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737" w:rsidRPr="00A70737" w:rsidRDefault="00A70737" w:rsidP="0074525C">
      <w:pPr>
        <w:widowControl w:val="0"/>
        <w:autoSpaceDE w:val="0"/>
        <w:autoSpaceDN w:val="0"/>
        <w:adjustRightInd w:val="0"/>
        <w:spacing w:after="0" w:line="240" w:lineRule="auto"/>
        <w:ind w:right="423"/>
        <w:jc w:val="both"/>
        <w:rPr>
          <w:b/>
          <w:bCs/>
          <w:sz w:val="28"/>
          <w:szCs w:val="28"/>
        </w:rPr>
      </w:pPr>
      <w:r w:rsidRPr="00A70737">
        <w:rPr>
          <w:b/>
          <w:sz w:val="28"/>
          <w:szCs w:val="28"/>
        </w:rPr>
        <w:t>ΘΕΜΑ 3</w:t>
      </w:r>
      <w:r w:rsidRPr="00A70737">
        <w:rPr>
          <w:b/>
          <w:sz w:val="28"/>
          <w:szCs w:val="28"/>
          <w:vertAlign w:val="superscript"/>
        </w:rPr>
        <w:t>ο</w:t>
      </w:r>
      <w:r w:rsidRPr="00A70737">
        <w:rPr>
          <w:b/>
          <w:sz w:val="28"/>
          <w:szCs w:val="28"/>
        </w:rPr>
        <w:t xml:space="preserve"> :</w:t>
      </w:r>
      <w:r w:rsidRPr="00A70737">
        <w:rPr>
          <w:sz w:val="28"/>
          <w:szCs w:val="28"/>
        </w:rPr>
        <w:t xml:space="preserve"> </w:t>
      </w:r>
      <w:r w:rsidRPr="00A70737">
        <w:rPr>
          <w:b/>
          <w:bCs/>
          <w:sz w:val="28"/>
          <w:szCs w:val="28"/>
        </w:rPr>
        <w:t xml:space="preserve">Ανάθεση αρμοδιοτήτων Δημοτικής Αστυνομίας Δήμου Ανδραβίδας-Κυλλήνης </w:t>
      </w:r>
      <w:r w:rsidRPr="00A70737">
        <w:rPr>
          <w:rFonts w:eastAsiaTheme="minorHAnsi"/>
          <w:sz w:val="28"/>
          <w:szCs w:val="28"/>
        </w:rPr>
        <w:t>(Εισηγητής : Α/Δ Διοικητικών Υπηρεσιών Προγραμματισμού &amp; Ανάπτυξης κ. Σκλαβενίτης Γεώργιος)</w:t>
      </w:r>
      <w:r w:rsidRPr="00A70737">
        <w:rPr>
          <w:sz w:val="28"/>
          <w:szCs w:val="28"/>
        </w:rPr>
        <w:t>.</w:t>
      </w:r>
    </w:p>
    <w:p w:rsidR="008F1714" w:rsidRDefault="008F1714" w:rsidP="0074525C">
      <w:pPr>
        <w:spacing w:after="0"/>
      </w:pPr>
    </w:p>
    <w:tbl>
      <w:tblPr>
        <w:tblpPr w:leftFromText="180" w:rightFromText="180" w:vertAnchor="page" w:horzAnchor="margin" w:tblpY="496"/>
        <w:tblW w:w="5197" w:type="pct"/>
        <w:tblCellMar>
          <w:left w:w="57" w:type="dxa"/>
          <w:right w:w="57" w:type="dxa"/>
        </w:tblCellMar>
        <w:tblLook w:val="0000"/>
      </w:tblPr>
      <w:tblGrid>
        <w:gridCol w:w="3163"/>
        <w:gridCol w:w="473"/>
        <w:gridCol w:w="980"/>
        <w:gridCol w:w="399"/>
        <w:gridCol w:w="3737"/>
      </w:tblGrid>
      <w:tr w:rsidR="000808BC" w:rsidRPr="00EF6CD2" w:rsidTr="0039440F">
        <w:trPr>
          <w:trHeight w:val="340"/>
        </w:trPr>
        <w:tc>
          <w:tcPr>
            <w:tcW w:w="1807" w:type="pct"/>
            <w:vMerge w:val="restart"/>
          </w:tcPr>
          <w:p w:rsidR="000808BC" w:rsidRPr="00EF6CD2" w:rsidRDefault="000808BC" w:rsidP="0039440F">
            <w:pPr>
              <w:pStyle w:val="a5"/>
              <w:jc w:val="center"/>
              <w:rPr>
                <w:rFonts w:ascii="Times New Roman" w:hAnsi="Times New Roman" w:cs="Times New Roman"/>
              </w:rPr>
            </w:pPr>
            <w:r>
              <w:rPr>
                <w:rFonts w:ascii="Times New Roman" w:hAnsi="Times New Roman" w:cs="Times New Roman"/>
                <w:b/>
                <w:bCs/>
                <w:smallCaps/>
                <w:noProof/>
                <w:lang w:eastAsia="el-GR"/>
              </w:rPr>
              <w:drawing>
                <wp:inline distT="0" distB="0" distL="0" distR="0">
                  <wp:extent cx="648335" cy="664845"/>
                  <wp:effectExtent l="19050" t="0" r="0" b="0"/>
                  <wp:docPr id="1" name="Εικόνα 1" descr="ethnos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
                          <pic:cNvPicPr>
                            <a:picLocks noChangeAspect="1" noChangeArrowheads="1"/>
                          </pic:cNvPicPr>
                        </pic:nvPicPr>
                        <pic:blipFill>
                          <a:blip r:embed="rId5"/>
                          <a:srcRect/>
                          <a:stretch>
                            <a:fillRect/>
                          </a:stretch>
                        </pic:blipFill>
                        <pic:spPr bwMode="auto">
                          <a:xfrm>
                            <a:off x="0" y="0"/>
                            <a:ext cx="648335" cy="664845"/>
                          </a:xfrm>
                          <a:prstGeom prst="rect">
                            <a:avLst/>
                          </a:prstGeom>
                          <a:noFill/>
                          <a:ln w="9525">
                            <a:noFill/>
                            <a:miter lim="800000"/>
                            <a:headEnd/>
                            <a:tailEnd/>
                          </a:ln>
                        </pic:spPr>
                      </pic:pic>
                    </a:graphicData>
                  </a:graphic>
                </wp:inline>
              </w:drawing>
            </w:r>
          </w:p>
          <w:p w:rsidR="000808BC" w:rsidRPr="00EF6CD2" w:rsidRDefault="000808BC" w:rsidP="0039440F">
            <w:pPr>
              <w:jc w:val="center"/>
              <w:rPr>
                <w:b/>
                <w:bCs/>
                <w:smallCaps/>
              </w:rPr>
            </w:pPr>
            <w:r w:rsidRPr="00EF6CD2">
              <w:rPr>
                <w:b/>
                <w:bCs/>
                <w:smallCaps/>
              </w:rPr>
              <w:t>Ελληνική Δημοκρατία</w:t>
            </w:r>
          </w:p>
          <w:p w:rsidR="000808BC" w:rsidRPr="00EF6CD2" w:rsidRDefault="000808BC" w:rsidP="0039440F">
            <w:pPr>
              <w:jc w:val="center"/>
              <w:rPr>
                <w:b/>
                <w:bCs/>
                <w:smallCaps/>
              </w:rPr>
            </w:pPr>
            <w:proofErr w:type="spellStart"/>
            <w:r w:rsidRPr="00EF6CD2">
              <w:rPr>
                <w:b/>
                <w:bCs/>
                <w:smallCaps/>
              </w:rPr>
              <w:t>Νομοσ</w:t>
            </w:r>
            <w:proofErr w:type="spellEnd"/>
            <w:r w:rsidRPr="00EF6CD2">
              <w:rPr>
                <w:b/>
                <w:bCs/>
                <w:smallCaps/>
              </w:rPr>
              <w:t xml:space="preserve"> </w:t>
            </w:r>
            <w:proofErr w:type="spellStart"/>
            <w:r w:rsidRPr="00EF6CD2">
              <w:rPr>
                <w:b/>
                <w:bCs/>
                <w:smallCaps/>
              </w:rPr>
              <w:t>Ηλειασ</w:t>
            </w:r>
            <w:proofErr w:type="spellEnd"/>
          </w:p>
          <w:p w:rsidR="000808BC" w:rsidRPr="00EF6CD2" w:rsidRDefault="000808BC" w:rsidP="0039440F">
            <w:pPr>
              <w:jc w:val="center"/>
              <w:rPr>
                <w:b/>
                <w:bCs/>
                <w:smallCaps/>
              </w:rPr>
            </w:pPr>
            <w:r w:rsidRPr="00EF6CD2">
              <w:rPr>
                <w:b/>
                <w:bCs/>
                <w:smallCaps/>
              </w:rPr>
              <w:t xml:space="preserve">Δήμος </w:t>
            </w:r>
            <w:proofErr w:type="spellStart"/>
            <w:r w:rsidRPr="00EF6CD2">
              <w:rPr>
                <w:b/>
                <w:bCs/>
                <w:smallCaps/>
              </w:rPr>
              <w:t>Ανδραβίδασ</w:t>
            </w:r>
            <w:proofErr w:type="spellEnd"/>
            <w:r w:rsidRPr="00EF6CD2">
              <w:rPr>
                <w:b/>
                <w:bCs/>
                <w:smallCaps/>
              </w:rPr>
              <w:t>-</w:t>
            </w:r>
            <w:proofErr w:type="spellStart"/>
            <w:r w:rsidRPr="00EF6CD2">
              <w:rPr>
                <w:b/>
                <w:bCs/>
                <w:smallCaps/>
              </w:rPr>
              <w:t>Κυλληνης</w:t>
            </w:r>
            <w:proofErr w:type="spellEnd"/>
          </w:p>
        </w:tc>
        <w:tc>
          <w:tcPr>
            <w:tcW w:w="270" w:type="pct"/>
            <w:vMerge w:val="restart"/>
          </w:tcPr>
          <w:p w:rsidR="000808BC" w:rsidRPr="00EF6CD2" w:rsidRDefault="000808BC" w:rsidP="0039440F">
            <w:pPr>
              <w:rPr>
                <w:b/>
                <w:bCs/>
                <w:smallCaps/>
              </w:rPr>
            </w:pPr>
          </w:p>
          <w:p w:rsidR="000808BC" w:rsidRPr="00EF6CD2" w:rsidRDefault="000808BC" w:rsidP="0039440F">
            <w:pPr>
              <w:rPr>
                <w:b/>
                <w:bCs/>
                <w:smallCaps/>
              </w:rPr>
            </w:pPr>
          </w:p>
          <w:p w:rsidR="000808BC" w:rsidRPr="00EF6CD2" w:rsidRDefault="000808BC" w:rsidP="0039440F">
            <w:pPr>
              <w:rPr>
                <w:b/>
                <w:bCs/>
                <w:smallCaps/>
              </w:rPr>
            </w:pPr>
          </w:p>
          <w:p w:rsidR="000808BC" w:rsidRPr="00EF6CD2" w:rsidRDefault="000808BC" w:rsidP="0039440F">
            <w:pPr>
              <w:rPr>
                <w:b/>
                <w:bCs/>
                <w:smallCaps/>
              </w:rPr>
            </w:pPr>
          </w:p>
        </w:tc>
        <w:tc>
          <w:tcPr>
            <w:tcW w:w="560" w:type="pct"/>
            <w:vMerge w:val="restart"/>
            <w:vAlign w:val="center"/>
          </w:tcPr>
          <w:p w:rsidR="000808BC" w:rsidRPr="00EF6CD2" w:rsidRDefault="000808BC" w:rsidP="0039440F">
            <w:pPr>
              <w:jc w:val="center"/>
              <w:rPr>
                <w:b/>
                <w:bCs/>
                <w:smallCaps/>
              </w:rPr>
            </w:pPr>
          </w:p>
          <w:p w:rsidR="000808BC" w:rsidRPr="00EF6CD2" w:rsidRDefault="000808BC" w:rsidP="0039440F">
            <w:pPr>
              <w:jc w:val="center"/>
              <w:rPr>
                <w:b/>
                <w:bCs/>
                <w:smallCaps/>
              </w:rPr>
            </w:pPr>
          </w:p>
          <w:p w:rsidR="000808BC" w:rsidRPr="00EF6CD2" w:rsidRDefault="000808BC" w:rsidP="0039440F">
            <w:pPr>
              <w:jc w:val="center"/>
              <w:rPr>
                <w:b/>
                <w:bCs/>
                <w:smallCaps/>
              </w:rPr>
            </w:pPr>
          </w:p>
        </w:tc>
        <w:tc>
          <w:tcPr>
            <w:tcW w:w="228" w:type="pct"/>
            <w:vMerge w:val="restart"/>
            <w:vAlign w:val="center"/>
          </w:tcPr>
          <w:p w:rsidR="000808BC" w:rsidRPr="00EF6CD2" w:rsidRDefault="000808BC" w:rsidP="0039440F">
            <w:pPr>
              <w:jc w:val="center"/>
            </w:pPr>
          </w:p>
        </w:tc>
        <w:tc>
          <w:tcPr>
            <w:tcW w:w="2135" w:type="pct"/>
          </w:tcPr>
          <w:p w:rsidR="000808BC" w:rsidRPr="00EF6CD2" w:rsidRDefault="000808BC" w:rsidP="0039440F">
            <w:pPr>
              <w:pStyle w:val="1"/>
              <w:spacing w:line="240" w:lineRule="auto"/>
              <w:jc w:val="right"/>
            </w:pPr>
          </w:p>
        </w:tc>
      </w:tr>
      <w:tr w:rsidR="000808BC" w:rsidRPr="00EF6CD2" w:rsidTr="0039440F">
        <w:trPr>
          <w:trHeight w:val="650"/>
        </w:trPr>
        <w:tc>
          <w:tcPr>
            <w:tcW w:w="1807" w:type="pct"/>
            <w:vMerge/>
          </w:tcPr>
          <w:p w:rsidR="000808BC" w:rsidRPr="00EF6CD2" w:rsidRDefault="000808BC" w:rsidP="0039440F">
            <w:pPr>
              <w:rPr>
                <w:b/>
                <w:bCs/>
                <w:smallCaps/>
              </w:rPr>
            </w:pPr>
          </w:p>
        </w:tc>
        <w:tc>
          <w:tcPr>
            <w:tcW w:w="270" w:type="pct"/>
            <w:vMerge/>
          </w:tcPr>
          <w:p w:rsidR="000808BC" w:rsidRPr="00EF6CD2" w:rsidRDefault="000808BC" w:rsidP="0039440F">
            <w:pPr>
              <w:rPr>
                <w:b/>
                <w:bCs/>
                <w:smallCaps/>
              </w:rPr>
            </w:pPr>
          </w:p>
        </w:tc>
        <w:tc>
          <w:tcPr>
            <w:tcW w:w="560" w:type="pct"/>
            <w:vMerge/>
          </w:tcPr>
          <w:p w:rsidR="000808BC" w:rsidRPr="00EF6CD2" w:rsidRDefault="000808BC" w:rsidP="0039440F">
            <w:pPr>
              <w:rPr>
                <w:b/>
                <w:bCs/>
                <w:smallCaps/>
              </w:rPr>
            </w:pPr>
          </w:p>
        </w:tc>
        <w:tc>
          <w:tcPr>
            <w:tcW w:w="228" w:type="pct"/>
            <w:vMerge/>
            <w:vAlign w:val="center"/>
          </w:tcPr>
          <w:p w:rsidR="000808BC" w:rsidRPr="00EF6CD2" w:rsidRDefault="000808BC" w:rsidP="0039440F"/>
        </w:tc>
        <w:tc>
          <w:tcPr>
            <w:tcW w:w="2135" w:type="pct"/>
            <w:shd w:val="clear" w:color="auto" w:fill="E6E6E6"/>
            <w:vAlign w:val="center"/>
          </w:tcPr>
          <w:p w:rsidR="000808BC" w:rsidRPr="00EF6CD2" w:rsidRDefault="000808BC" w:rsidP="0039440F">
            <w:pPr>
              <w:pStyle w:val="1"/>
              <w:spacing w:line="240" w:lineRule="auto"/>
            </w:pPr>
            <w:r w:rsidRPr="00EF6CD2">
              <w:rPr>
                <w:b w:val="0"/>
                <w:bCs w:val="0"/>
                <w:spacing w:val="6"/>
                <w:sz w:val="22"/>
                <w:szCs w:val="22"/>
              </w:rPr>
              <w:t>ΕΙΣΗΓΗΣΗ</w:t>
            </w:r>
          </w:p>
        </w:tc>
      </w:tr>
      <w:tr w:rsidR="000808BC" w:rsidRPr="00EF6CD2" w:rsidTr="0039440F">
        <w:trPr>
          <w:trHeight w:val="965"/>
        </w:trPr>
        <w:tc>
          <w:tcPr>
            <w:tcW w:w="1807" w:type="pct"/>
            <w:vMerge/>
          </w:tcPr>
          <w:p w:rsidR="000808BC" w:rsidRPr="00EF6CD2" w:rsidRDefault="000808BC" w:rsidP="0039440F">
            <w:pPr>
              <w:rPr>
                <w:b/>
                <w:bCs/>
                <w:smallCaps/>
              </w:rPr>
            </w:pPr>
          </w:p>
        </w:tc>
        <w:tc>
          <w:tcPr>
            <w:tcW w:w="270" w:type="pct"/>
            <w:vMerge/>
          </w:tcPr>
          <w:p w:rsidR="000808BC" w:rsidRPr="00EF6CD2" w:rsidRDefault="000808BC" w:rsidP="0039440F">
            <w:pPr>
              <w:rPr>
                <w:b/>
                <w:bCs/>
                <w:smallCaps/>
              </w:rPr>
            </w:pPr>
          </w:p>
        </w:tc>
        <w:tc>
          <w:tcPr>
            <w:tcW w:w="560" w:type="pct"/>
            <w:vMerge/>
          </w:tcPr>
          <w:p w:rsidR="000808BC" w:rsidRPr="00EF6CD2" w:rsidRDefault="000808BC" w:rsidP="0039440F">
            <w:pPr>
              <w:rPr>
                <w:b/>
                <w:bCs/>
                <w:smallCaps/>
              </w:rPr>
            </w:pPr>
          </w:p>
        </w:tc>
        <w:tc>
          <w:tcPr>
            <w:tcW w:w="228" w:type="pct"/>
            <w:vMerge/>
            <w:vAlign w:val="center"/>
          </w:tcPr>
          <w:p w:rsidR="000808BC" w:rsidRPr="00EF6CD2" w:rsidRDefault="000808BC" w:rsidP="0039440F">
            <w:pPr>
              <w:rPr>
                <w:b/>
                <w:bCs/>
                <w:spacing w:val="10"/>
              </w:rPr>
            </w:pPr>
          </w:p>
        </w:tc>
        <w:tc>
          <w:tcPr>
            <w:tcW w:w="2135" w:type="pct"/>
            <w:shd w:val="clear" w:color="auto" w:fill="E6E6E6"/>
            <w:vAlign w:val="center"/>
          </w:tcPr>
          <w:p w:rsidR="000808BC" w:rsidRPr="00EF6CD2" w:rsidRDefault="000808BC" w:rsidP="0039440F">
            <w:pPr>
              <w:jc w:val="center"/>
              <w:rPr>
                <w:b/>
                <w:bCs/>
                <w:spacing w:val="6"/>
              </w:rPr>
            </w:pPr>
            <w:r w:rsidRPr="00EF6CD2">
              <w:rPr>
                <w:b/>
                <w:bCs/>
                <w:spacing w:val="6"/>
              </w:rPr>
              <w:t>Προς τ</w:t>
            </w:r>
            <w:r>
              <w:rPr>
                <w:b/>
                <w:bCs/>
                <w:spacing w:val="6"/>
              </w:rPr>
              <w:t>ο Δημοτικό Συμβούλιο</w:t>
            </w:r>
          </w:p>
          <w:p w:rsidR="000808BC" w:rsidRPr="00EF6CD2" w:rsidRDefault="000808BC" w:rsidP="0039440F">
            <w:pPr>
              <w:pStyle w:val="1"/>
              <w:spacing w:line="240" w:lineRule="auto"/>
            </w:pPr>
            <w:r w:rsidRPr="00EF6CD2">
              <w:rPr>
                <w:b w:val="0"/>
                <w:bCs w:val="0"/>
                <w:spacing w:val="6"/>
                <w:sz w:val="22"/>
                <w:szCs w:val="22"/>
              </w:rPr>
              <w:t>Δήμου Ανδραβίδας-Κυλλήνης</w:t>
            </w:r>
          </w:p>
        </w:tc>
      </w:tr>
    </w:tbl>
    <w:p w:rsidR="000808BC" w:rsidRPr="009C714D" w:rsidRDefault="000808BC" w:rsidP="000808BC">
      <w:pPr>
        <w:autoSpaceDE w:val="0"/>
        <w:autoSpaceDN w:val="0"/>
        <w:adjustRightInd w:val="0"/>
        <w:spacing w:after="0" w:line="240" w:lineRule="auto"/>
        <w:jc w:val="both"/>
      </w:pPr>
      <w:r w:rsidRPr="009C714D">
        <w:t>Έχοντας υπόψη:</w:t>
      </w:r>
    </w:p>
    <w:p w:rsidR="000808BC" w:rsidRPr="008B4ABF" w:rsidRDefault="000808BC" w:rsidP="000808BC">
      <w:pPr>
        <w:autoSpaceDE w:val="0"/>
        <w:autoSpaceDN w:val="0"/>
        <w:adjustRightInd w:val="0"/>
        <w:spacing w:after="0" w:line="240" w:lineRule="auto"/>
        <w:jc w:val="both"/>
        <w:rPr>
          <w:sz w:val="23"/>
          <w:szCs w:val="23"/>
        </w:rPr>
      </w:pPr>
      <w:r w:rsidRPr="008B4ABF">
        <w:rPr>
          <w:sz w:val="23"/>
          <w:szCs w:val="23"/>
        </w:rPr>
        <w:t>1. Τις διατάξεις:</w:t>
      </w:r>
    </w:p>
    <w:p w:rsidR="000808BC" w:rsidRPr="008B4ABF" w:rsidRDefault="000808BC" w:rsidP="000808BC">
      <w:pPr>
        <w:pStyle w:val="a"/>
        <w:numPr>
          <w:ilvl w:val="0"/>
          <w:numId w:val="3"/>
        </w:numPr>
        <w:spacing w:after="0" w:line="240" w:lineRule="auto"/>
        <w:jc w:val="both"/>
        <w:rPr>
          <w:rFonts w:ascii="Times New Roman" w:hAnsi="Times New Roman" w:cs="Times New Roman"/>
          <w:sz w:val="23"/>
          <w:szCs w:val="23"/>
          <w:lang w:val="el-GR"/>
        </w:rPr>
      </w:pPr>
      <w:r w:rsidRPr="008B4ABF">
        <w:rPr>
          <w:rFonts w:ascii="Times New Roman" w:hAnsi="Times New Roman" w:cs="Times New Roman"/>
          <w:sz w:val="23"/>
          <w:szCs w:val="23"/>
          <w:lang w:val="el-GR"/>
        </w:rPr>
        <w:t>του άρθρου 65 του Ν. 3852/2010 (ΦΕΚ Α' 87) «Νέα Αρχιτεκτονική της Αυτοδιοίκησης και της Αποκεντρωμένης Διοίκησης - Πρόγραμμα Καλλικράτης», αναφορικά με τις γενικές αρμοδιότητες του Δημοτικού Συμβουλίου.</w:t>
      </w:r>
    </w:p>
    <w:p w:rsidR="000808BC" w:rsidRPr="008B4ABF" w:rsidRDefault="000808BC" w:rsidP="000808BC">
      <w:pPr>
        <w:pStyle w:val="a"/>
        <w:numPr>
          <w:ilvl w:val="0"/>
          <w:numId w:val="3"/>
        </w:numPr>
        <w:spacing w:after="0" w:line="240" w:lineRule="auto"/>
        <w:jc w:val="both"/>
        <w:rPr>
          <w:rFonts w:ascii="Times New Roman" w:hAnsi="Times New Roman" w:cs="Times New Roman"/>
          <w:sz w:val="23"/>
          <w:szCs w:val="23"/>
          <w:lang w:val="el-GR"/>
        </w:rPr>
      </w:pPr>
      <w:r w:rsidRPr="008B4ABF">
        <w:rPr>
          <w:rFonts w:ascii="Times New Roman" w:hAnsi="Times New Roman" w:cs="Times New Roman"/>
          <w:sz w:val="23"/>
          <w:szCs w:val="23"/>
          <w:lang w:val="el-GR"/>
        </w:rPr>
        <w:t>Τις διατάξεις του Ν. 5003/2022 (ΦΕΚ Α' 230/21.12.2022) «Δημοτική Αστυνομία: Προσωπικό, αρμοδιότητες, τρόπος άσκησης καθηκόντων και άλλες διατάξεις», και ειδικότερα τα άρθρα 3, 4 και 5 αυτού.</w:t>
      </w:r>
    </w:p>
    <w:p w:rsidR="000808BC" w:rsidRPr="008B4ABF" w:rsidRDefault="000808BC" w:rsidP="000808BC">
      <w:pPr>
        <w:pStyle w:val="a"/>
        <w:numPr>
          <w:ilvl w:val="0"/>
          <w:numId w:val="3"/>
        </w:numPr>
        <w:spacing w:after="0" w:line="240" w:lineRule="auto"/>
        <w:jc w:val="both"/>
        <w:rPr>
          <w:rFonts w:ascii="Times New Roman" w:hAnsi="Times New Roman" w:cs="Times New Roman"/>
          <w:sz w:val="23"/>
          <w:szCs w:val="23"/>
          <w:lang w:val="el-GR"/>
        </w:rPr>
      </w:pPr>
      <w:r w:rsidRPr="008B4ABF">
        <w:rPr>
          <w:rFonts w:ascii="Times New Roman" w:hAnsi="Times New Roman" w:cs="Times New Roman"/>
          <w:sz w:val="23"/>
          <w:szCs w:val="23"/>
          <w:lang w:val="el-GR"/>
        </w:rPr>
        <w:t>του Ν. 5314/2026 (ΦΕΚ103/29-6-2026 τ Α’) πρέπει να ληφθούν υπόψη τα οριζόμενα στις διατάξεις των άρθρων 356 έως και 358 του Ν. 5314/2026 περί αρμοδιοτήτων της Δημοτικής Αστυνομίας</w:t>
      </w:r>
    </w:p>
    <w:p w:rsidR="000808BC" w:rsidRPr="008B4ABF" w:rsidRDefault="000808BC" w:rsidP="000808BC">
      <w:pPr>
        <w:pStyle w:val="a"/>
        <w:numPr>
          <w:ilvl w:val="0"/>
          <w:numId w:val="3"/>
        </w:numPr>
        <w:spacing w:after="0" w:line="240" w:lineRule="auto"/>
        <w:jc w:val="both"/>
        <w:rPr>
          <w:rFonts w:ascii="Times New Roman" w:hAnsi="Times New Roman" w:cs="Times New Roman"/>
          <w:sz w:val="23"/>
          <w:szCs w:val="23"/>
          <w:lang w:val="el-GR"/>
        </w:rPr>
      </w:pPr>
      <w:r w:rsidRPr="008B4ABF">
        <w:rPr>
          <w:rFonts w:ascii="Times New Roman" w:hAnsi="Times New Roman" w:cs="Times New Roman"/>
          <w:sz w:val="23"/>
          <w:szCs w:val="23"/>
          <w:lang w:val="el-GR"/>
        </w:rPr>
        <w:t>Το γεγονός ότι ο Δήμος έχει μόνιμο πληθυσμό 22.000 κατοίκους, βάσει της τελευταίας επίσημης απογραφής της ΕΛΣΤΑΤ, εντάσσοντας τον Δήμο στην πληθυσμιακή κλίμακα από 15.001 έως 50.000 κατοίκους.</w:t>
      </w:r>
    </w:p>
    <w:p w:rsidR="000808BC" w:rsidRPr="008B4ABF" w:rsidRDefault="000808BC" w:rsidP="000808BC">
      <w:pPr>
        <w:pStyle w:val="a"/>
        <w:numPr>
          <w:ilvl w:val="0"/>
          <w:numId w:val="3"/>
        </w:numPr>
        <w:spacing w:after="0" w:line="240" w:lineRule="auto"/>
        <w:jc w:val="both"/>
        <w:rPr>
          <w:rFonts w:ascii="Times New Roman" w:hAnsi="Times New Roman" w:cs="Times New Roman"/>
          <w:sz w:val="23"/>
          <w:szCs w:val="23"/>
          <w:lang w:val="el-GR"/>
        </w:rPr>
      </w:pPr>
      <w:r w:rsidRPr="008B4ABF">
        <w:rPr>
          <w:rFonts w:ascii="Times New Roman" w:hAnsi="Times New Roman" w:cs="Times New Roman"/>
          <w:sz w:val="23"/>
          <w:szCs w:val="23"/>
          <w:lang w:val="el-GR"/>
        </w:rPr>
        <w:t>Τον Οργανισμό Εσωτερικής Υπηρεσίας (Ο.Ε.Υ.) του Δήμου, όπως ισχύει, στον οποίο προβλέπονται οι οργανικές θέσεις και η διάρθρωση της Υπηρεσίας Δημοτικής Αστυνομίας.</w:t>
      </w:r>
    </w:p>
    <w:p w:rsidR="000808BC" w:rsidRPr="008B4ABF" w:rsidRDefault="000808BC" w:rsidP="000808BC">
      <w:pPr>
        <w:pStyle w:val="a"/>
        <w:numPr>
          <w:ilvl w:val="0"/>
          <w:numId w:val="3"/>
        </w:numPr>
        <w:spacing w:after="0" w:line="240" w:lineRule="auto"/>
        <w:jc w:val="both"/>
        <w:rPr>
          <w:rFonts w:ascii="Times New Roman" w:hAnsi="Times New Roman" w:cs="Times New Roman"/>
          <w:sz w:val="23"/>
          <w:szCs w:val="23"/>
          <w:lang w:val="el-GR"/>
        </w:rPr>
      </w:pPr>
      <w:r w:rsidRPr="008B4ABF">
        <w:rPr>
          <w:rFonts w:ascii="Times New Roman" w:hAnsi="Times New Roman" w:cs="Times New Roman"/>
          <w:sz w:val="23"/>
          <w:szCs w:val="23"/>
          <w:lang w:val="el-GR"/>
        </w:rPr>
        <w:t>Την ανάγκη διασφάλισης της εύρυθμης λειτουργίας της πόλης, της τήρησης των κανονιστικών αποφάσεων και της ενίσχυσης του αισθήματος ασφάλειας των πολιτών.</w:t>
      </w:r>
    </w:p>
    <w:p w:rsidR="000808BC" w:rsidRPr="008B4ABF" w:rsidRDefault="000808BC" w:rsidP="000808BC">
      <w:pPr>
        <w:autoSpaceDE w:val="0"/>
        <w:autoSpaceDN w:val="0"/>
        <w:adjustRightInd w:val="0"/>
        <w:spacing w:after="0" w:line="240" w:lineRule="auto"/>
        <w:jc w:val="both"/>
        <w:rPr>
          <w:color w:val="222222"/>
          <w:sz w:val="23"/>
          <w:szCs w:val="23"/>
        </w:rPr>
      </w:pPr>
    </w:p>
    <w:p w:rsidR="000808BC" w:rsidRPr="008B4ABF" w:rsidRDefault="000808BC" w:rsidP="000808BC">
      <w:pPr>
        <w:autoSpaceDE w:val="0"/>
        <w:autoSpaceDN w:val="0"/>
        <w:adjustRightInd w:val="0"/>
        <w:spacing w:after="0" w:line="240" w:lineRule="auto"/>
        <w:jc w:val="center"/>
        <w:rPr>
          <w:b/>
          <w:bCs/>
          <w:sz w:val="23"/>
          <w:szCs w:val="23"/>
        </w:rPr>
      </w:pPr>
      <w:r w:rsidRPr="008B4ABF">
        <w:rPr>
          <w:b/>
          <w:bCs/>
          <w:sz w:val="23"/>
          <w:szCs w:val="23"/>
        </w:rPr>
        <w:t>Εισηγούμαστε:</w:t>
      </w:r>
    </w:p>
    <w:p w:rsidR="000808BC" w:rsidRPr="008B4ABF" w:rsidRDefault="000808BC" w:rsidP="000808BC">
      <w:pPr>
        <w:autoSpaceDE w:val="0"/>
        <w:autoSpaceDN w:val="0"/>
        <w:adjustRightInd w:val="0"/>
        <w:spacing w:after="0" w:line="240" w:lineRule="auto"/>
        <w:jc w:val="center"/>
        <w:rPr>
          <w:b/>
          <w:bCs/>
          <w:sz w:val="23"/>
          <w:szCs w:val="23"/>
        </w:rPr>
      </w:pPr>
    </w:p>
    <w:p w:rsidR="000808BC" w:rsidRPr="008B4ABF" w:rsidRDefault="000808BC" w:rsidP="000808BC">
      <w:pPr>
        <w:pStyle w:val="Default"/>
        <w:rPr>
          <w:sz w:val="23"/>
          <w:szCs w:val="23"/>
        </w:rPr>
      </w:pPr>
      <w:r w:rsidRPr="008B4ABF">
        <w:rPr>
          <w:sz w:val="23"/>
          <w:szCs w:val="23"/>
        </w:rPr>
        <w:t xml:space="preserve">Ανατίθενται στη Δημοτική Αστυνομία Δήμου Πηνειού οι αρμοδιότητες των παρ. 1 και 2 του άρθρου 356 του Ν. 5314/2026, ως εξής: </w:t>
      </w:r>
    </w:p>
    <w:p w:rsidR="000808BC" w:rsidRPr="008B4ABF" w:rsidRDefault="000808BC" w:rsidP="000808BC">
      <w:pPr>
        <w:pStyle w:val="Default"/>
        <w:rPr>
          <w:b/>
          <w:bCs/>
          <w:sz w:val="23"/>
          <w:szCs w:val="23"/>
        </w:rPr>
      </w:pPr>
    </w:p>
    <w:p w:rsidR="000808BC" w:rsidRPr="008B4ABF" w:rsidRDefault="000808BC" w:rsidP="000808BC">
      <w:pPr>
        <w:pStyle w:val="Default"/>
        <w:rPr>
          <w:sz w:val="23"/>
          <w:szCs w:val="23"/>
        </w:rPr>
      </w:pPr>
      <w:r w:rsidRPr="008B4ABF">
        <w:rPr>
          <w:b/>
          <w:bCs/>
          <w:sz w:val="23"/>
          <w:szCs w:val="23"/>
        </w:rPr>
        <w:t xml:space="preserve">1. Πρώτη κατηγορία αρμοδιοτήτων: </w:t>
      </w:r>
    </w:p>
    <w:p w:rsidR="000808BC" w:rsidRPr="008B4ABF" w:rsidRDefault="000808BC" w:rsidP="000808BC">
      <w:pPr>
        <w:pStyle w:val="Default"/>
        <w:jc w:val="both"/>
        <w:rPr>
          <w:sz w:val="23"/>
          <w:szCs w:val="23"/>
        </w:rPr>
      </w:pPr>
      <w:r w:rsidRPr="008B4ABF">
        <w:rPr>
          <w:sz w:val="23"/>
          <w:szCs w:val="23"/>
          <w:highlight w:val="cyan"/>
        </w:rPr>
        <w:t>α) Ελέγχει την τήρηση κάθε είδους κανονιστικών αποφάσεων που εκδίδουν οι δημοτικές αρχές, και επιβάλλει τα αντίστοιχα διοικητικά μέτρα που προβλέπονται για την παραβίασή τους,</w:t>
      </w:r>
      <w:r w:rsidRPr="008B4ABF">
        <w:rPr>
          <w:sz w:val="23"/>
          <w:szCs w:val="23"/>
        </w:rPr>
        <w:t xml:space="preserve"> </w:t>
      </w:r>
    </w:p>
    <w:p w:rsidR="000808BC" w:rsidRPr="008B4ABF" w:rsidRDefault="000808BC" w:rsidP="000808BC">
      <w:pPr>
        <w:pStyle w:val="Default"/>
        <w:jc w:val="both"/>
        <w:rPr>
          <w:sz w:val="23"/>
          <w:szCs w:val="23"/>
        </w:rPr>
      </w:pPr>
      <w:r w:rsidRPr="008B4ABF">
        <w:rPr>
          <w:sz w:val="23"/>
          <w:szCs w:val="23"/>
        </w:rPr>
        <w:t xml:space="preserve">β) ελέγχει την τήρηση του Κώδικα Οδικής Κυκλοφορίας (Κ.Ο.Κ., ν. 5209/2025, Α’ 100), και επιβάλει τα διοικητικά μέτρα και τις κυρώσεις των άρθρων 106 έως 110 του Κ.Ο.Κ. που αφορούν: </w:t>
      </w:r>
    </w:p>
    <w:p w:rsidR="000808BC" w:rsidRPr="008B4ABF" w:rsidRDefault="000808BC" w:rsidP="000808BC">
      <w:pPr>
        <w:pStyle w:val="Default"/>
        <w:jc w:val="both"/>
        <w:rPr>
          <w:sz w:val="23"/>
          <w:szCs w:val="23"/>
        </w:rPr>
      </w:pPr>
      <w:proofErr w:type="spellStart"/>
      <w:r w:rsidRPr="008B4ABF">
        <w:rPr>
          <w:sz w:val="23"/>
          <w:szCs w:val="23"/>
        </w:rPr>
        <w:t>βα</w:t>
      </w:r>
      <w:proofErr w:type="spellEnd"/>
      <w:r w:rsidRPr="008B4ABF">
        <w:rPr>
          <w:sz w:val="23"/>
          <w:szCs w:val="23"/>
        </w:rPr>
        <w:t xml:space="preserve">) στην κίνηση, στη στάση και στάθμευση, καθώς και στην ελεγχόμενη στάθμευση οχημάτων, σύμφωνα </w:t>
      </w:r>
    </w:p>
    <w:p w:rsidR="000808BC" w:rsidRPr="008B4ABF" w:rsidRDefault="000808BC" w:rsidP="000808BC">
      <w:pPr>
        <w:pStyle w:val="Default"/>
        <w:jc w:val="both"/>
        <w:rPr>
          <w:sz w:val="23"/>
          <w:szCs w:val="23"/>
        </w:rPr>
      </w:pPr>
      <w:r w:rsidRPr="008B4ABF">
        <w:rPr>
          <w:sz w:val="23"/>
          <w:szCs w:val="23"/>
        </w:rPr>
        <w:t xml:space="preserve">με το άρθρο 6 του Κ.Ο.Κ., αναφορικά με τις υποδείξεις και τα σήματα που δίνουν οι τροχονόμοι για τη ρύθμιση της κυκλοφορίας, </w:t>
      </w:r>
    </w:p>
    <w:p w:rsidR="000808BC" w:rsidRPr="008B4ABF" w:rsidRDefault="000808BC" w:rsidP="000808BC">
      <w:pPr>
        <w:pStyle w:val="Default"/>
        <w:jc w:val="both"/>
        <w:rPr>
          <w:sz w:val="23"/>
          <w:szCs w:val="23"/>
        </w:rPr>
      </w:pPr>
      <w:proofErr w:type="spellStart"/>
      <w:r w:rsidRPr="008B4ABF">
        <w:rPr>
          <w:sz w:val="23"/>
          <w:szCs w:val="23"/>
        </w:rPr>
        <w:t>ββ</w:t>
      </w:r>
      <w:proofErr w:type="spellEnd"/>
      <w:r w:rsidRPr="008B4ABF">
        <w:rPr>
          <w:sz w:val="23"/>
          <w:szCs w:val="23"/>
        </w:rPr>
        <w:t xml:space="preserve">) στις παρ. 3 και 11 του άρθρου 7 του Κ.Ο.Κ., αναφορικά με τις υποχρεώσεις που επιβάλλονται με τις </w:t>
      </w:r>
    </w:p>
    <w:p w:rsidR="000808BC" w:rsidRPr="008B4ABF" w:rsidRDefault="000808BC" w:rsidP="000808BC">
      <w:pPr>
        <w:pStyle w:val="Default"/>
        <w:jc w:val="both"/>
        <w:rPr>
          <w:sz w:val="23"/>
          <w:szCs w:val="23"/>
        </w:rPr>
      </w:pPr>
      <w:r w:rsidRPr="008B4ABF">
        <w:rPr>
          <w:sz w:val="23"/>
          <w:szCs w:val="23"/>
        </w:rPr>
        <w:t xml:space="preserve">πινακίδες Ρ-2, Ρ-7, Ρ-8, Ρ-39, Ρ-40, Ρ-41, Ρ-42, Ρ-43, Ρ- 55, Ρ-69, Ρ-70, Ρ-71 και Ρ-72, </w:t>
      </w:r>
    </w:p>
    <w:p w:rsidR="000808BC" w:rsidRPr="008B4ABF" w:rsidRDefault="000808BC" w:rsidP="000808BC">
      <w:pPr>
        <w:pStyle w:val="Default"/>
        <w:jc w:val="both"/>
        <w:rPr>
          <w:sz w:val="23"/>
          <w:szCs w:val="23"/>
        </w:rPr>
      </w:pPr>
      <w:proofErr w:type="spellStart"/>
      <w:r w:rsidRPr="008B4ABF">
        <w:rPr>
          <w:sz w:val="23"/>
          <w:szCs w:val="23"/>
        </w:rPr>
        <w:lastRenderedPageBreak/>
        <w:t>βγ</w:t>
      </w:r>
      <w:proofErr w:type="spellEnd"/>
      <w:r w:rsidRPr="008B4ABF">
        <w:rPr>
          <w:sz w:val="23"/>
          <w:szCs w:val="23"/>
        </w:rPr>
        <w:t xml:space="preserve">) στην απαγόρευση κίνησης ή στάσης ή στάθμευσης σύμφωνα με τις </w:t>
      </w:r>
      <w:proofErr w:type="spellStart"/>
      <w:r w:rsidRPr="008B4ABF">
        <w:rPr>
          <w:sz w:val="23"/>
          <w:szCs w:val="23"/>
        </w:rPr>
        <w:t>περ</w:t>
      </w:r>
      <w:proofErr w:type="spellEnd"/>
      <w:r w:rsidRPr="008B4ABF">
        <w:rPr>
          <w:sz w:val="23"/>
          <w:szCs w:val="23"/>
        </w:rPr>
        <w:t xml:space="preserve">. η), θ) και ι) της παρ. 8 του </w:t>
      </w:r>
    </w:p>
    <w:p w:rsidR="000808BC" w:rsidRPr="008B4ABF" w:rsidRDefault="000808BC" w:rsidP="000808BC">
      <w:pPr>
        <w:pStyle w:val="Default"/>
        <w:jc w:val="both"/>
        <w:rPr>
          <w:sz w:val="23"/>
          <w:szCs w:val="23"/>
        </w:rPr>
      </w:pPr>
      <w:r w:rsidRPr="008B4ABF">
        <w:rPr>
          <w:sz w:val="23"/>
          <w:szCs w:val="23"/>
        </w:rPr>
        <w:t xml:space="preserve">άρθρου 8 του Κ.Ο.Κ., περί οριζόντιας σήμανσης οδών, υποχρεώσεων οδηγών και κατηγοριών παραβάσεων, </w:t>
      </w:r>
    </w:p>
    <w:p w:rsidR="000808BC" w:rsidRPr="008B4ABF" w:rsidRDefault="000808BC" w:rsidP="000808BC">
      <w:pPr>
        <w:autoSpaceDE w:val="0"/>
        <w:autoSpaceDN w:val="0"/>
        <w:adjustRightInd w:val="0"/>
        <w:spacing w:after="0" w:line="240" w:lineRule="auto"/>
        <w:jc w:val="both"/>
        <w:rPr>
          <w:sz w:val="23"/>
          <w:szCs w:val="23"/>
        </w:rPr>
      </w:pPr>
      <w:proofErr w:type="spellStart"/>
      <w:r w:rsidRPr="008B4ABF">
        <w:rPr>
          <w:sz w:val="23"/>
          <w:szCs w:val="23"/>
        </w:rPr>
        <w:t>βδ</w:t>
      </w:r>
      <w:proofErr w:type="spellEnd"/>
      <w:r w:rsidRPr="008B4ABF">
        <w:rPr>
          <w:sz w:val="23"/>
          <w:szCs w:val="23"/>
        </w:rPr>
        <w:t xml:space="preserve">) στην υποχρέωση τήρησης της φωτεινής σηματοδότησης για την κυκλοφορία των οχημάτων σύμφωνα με το άρθρο 9 του Κ.Ο.Κ., περί φωτεινής σηματοδότησης για την κυκλοφορία οχημάτων, </w:t>
      </w:r>
    </w:p>
    <w:p w:rsidR="000808BC" w:rsidRPr="008B4ABF" w:rsidRDefault="000808BC" w:rsidP="000808BC">
      <w:pPr>
        <w:pStyle w:val="Default"/>
        <w:jc w:val="both"/>
        <w:rPr>
          <w:sz w:val="23"/>
          <w:szCs w:val="23"/>
        </w:rPr>
      </w:pPr>
      <w:proofErr w:type="spellStart"/>
      <w:r w:rsidRPr="008B4ABF">
        <w:rPr>
          <w:sz w:val="23"/>
          <w:szCs w:val="23"/>
        </w:rPr>
        <w:t>βε</w:t>
      </w:r>
      <w:proofErr w:type="spellEnd"/>
      <w:r w:rsidRPr="008B4ABF">
        <w:rPr>
          <w:sz w:val="23"/>
          <w:szCs w:val="23"/>
        </w:rPr>
        <w:t xml:space="preserve">) στην τήρηση της σήμανσης ισόπεδων σιδηροδρομικών διαβάσεων σύμφωνα με τα άρθρα 12 και 31 του Κ.Ο.Κ., περί σήμανσης ισόπεδων σιδηροδρομικών διαβάσεων και ισόπεδων σιδηροδρομικών διαβάσεων αντίστοιχα, </w:t>
      </w:r>
    </w:p>
    <w:p w:rsidR="000808BC" w:rsidRPr="008B4ABF" w:rsidRDefault="000808BC" w:rsidP="000808BC">
      <w:pPr>
        <w:pStyle w:val="Default"/>
        <w:jc w:val="both"/>
        <w:rPr>
          <w:sz w:val="23"/>
          <w:szCs w:val="23"/>
        </w:rPr>
      </w:pPr>
      <w:proofErr w:type="spellStart"/>
      <w:r w:rsidRPr="008B4ABF">
        <w:rPr>
          <w:sz w:val="23"/>
          <w:szCs w:val="23"/>
        </w:rPr>
        <w:t>βστ</w:t>
      </w:r>
      <w:proofErr w:type="spellEnd"/>
      <w:r w:rsidRPr="008B4ABF">
        <w:rPr>
          <w:sz w:val="23"/>
          <w:szCs w:val="23"/>
        </w:rPr>
        <w:t xml:space="preserve">) στην εφαρμογή της σήμανσης των εργασιών που εκτελούνται στις οδούς σύμφωνα με το άρθρο 13 του Κ.Ο.Κ., περί σήμανσης των εργασιών που εκτελούνται στις οδούς, </w:t>
      </w:r>
    </w:p>
    <w:p w:rsidR="000808BC" w:rsidRPr="008B4ABF" w:rsidRDefault="000808BC" w:rsidP="000808BC">
      <w:pPr>
        <w:pStyle w:val="Default"/>
        <w:jc w:val="both"/>
        <w:rPr>
          <w:sz w:val="23"/>
          <w:szCs w:val="23"/>
        </w:rPr>
      </w:pPr>
      <w:proofErr w:type="spellStart"/>
      <w:r w:rsidRPr="008B4ABF">
        <w:rPr>
          <w:sz w:val="23"/>
          <w:szCs w:val="23"/>
        </w:rPr>
        <w:t>βζ</w:t>
      </w:r>
      <w:proofErr w:type="spellEnd"/>
      <w:r w:rsidRPr="008B4ABF">
        <w:rPr>
          <w:sz w:val="23"/>
          <w:szCs w:val="23"/>
        </w:rPr>
        <w:t xml:space="preserve">) στην εγκατάσταση μέσων σήμανσης και σηματοδότησης σύμφωνα με τις παρ. 7, 8 και 9 του άρθρου 14 του Κ.Ο.Κ., περί εγκατάστασης μέσων σήμανσης και σηματοδότησης, </w:t>
      </w:r>
    </w:p>
    <w:p w:rsidR="000808BC" w:rsidRPr="008B4ABF" w:rsidRDefault="000808BC" w:rsidP="000808BC">
      <w:pPr>
        <w:pStyle w:val="Default"/>
        <w:jc w:val="both"/>
        <w:rPr>
          <w:sz w:val="23"/>
          <w:szCs w:val="23"/>
        </w:rPr>
      </w:pPr>
      <w:proofErr w:type="spellStart"/>
      <w:r w:rsidRPr="008B4ABF">
        <w:rPr>
          <w:sz w:val="23"/>
          <w:szCs w:val="23"/>
        </w:rPr>
        <w:t>βη</w:t>
      </w:r>
      <w:proofErr w:type="spellEnd"/>
      <w:r w:rsidRPr="008B4ABF">
        <w:rPr>
          <w:sz w:val="23"/>
          <w:szCs w:val="23"/>
        </w:rPr>
        <w:t xml:space="preserve">) στις παραβάσεις σχετικά με τις επιγραφές και τις διαφημίσεις σύμφωνα με το άρθρο 15, περί επιγραφών και διαφημίσεων, </w:t>
      </w:r>
    </w:p>
    <w:p w:rsidR="000808BC" w:rsidRPr="008B4ABF" w:rsidRDefault="000808BC" w:rsidP="000808BC">
      <w:pPr>
        <w:pStyle w:val="Default"/>
        <w:jc w:val="both"/>
        <w:rPr>
          <w:sz w:val="23"/>
          <w:szCs w:val="23"/>
        </w:rPr>
      </w:pPr>
      <w:proofErr w:type="spellStart"/>
      <w:r w:rsidRPr="008B4ABF">
        <w:rPr>
          <w:sz w:val="23"/>
          <w:szCs w:val="23"/>
        </w:rPr>
        <w:t>βθ</w:t>
      </w:r>
      <w:proofErr w:type="spellEnd"/>
      <w:r w:rsidRPr="008B4ABF">
        <w:rPr>
          <w:sz w:val="23"/>
          <w:szCs w:val="23"/>
        </w:rPr>
        <w:t xml:space="preserve">) στις παραβάσεις των γενικών κανόνων οδικής συμπεριφοράς των παρ. 1, 2, 3, 5, 6 και 11 του άρθρου 16 του Κ.Ο.Κ., περί κανόνων οδικής συμπεριφοράς, </w:t>
      </w:r>
    </w:p>
    <w:p w:rsidR="000808BC" w:rsidRPr="008B4ABF" w:rsidRDefault="000808BC" w:rsidP="000808BC">
      <w:pPr>
        <w:pStyle w:val="Default"/>
        <w:jc w:val="both"/>
        <w:rPr>
          <w:sz w:val="23"/>
          <w:szCs w:val="23"/>
        </w:rPr>
      </w:pPr>
      <w:proofErr w:type="spellStart"/>
      <w:r w:rsidRPr="008B4ABF">
        <w:rPr>
          <w:sz w:val="23"/>
          <w:szCs w:val="23"/>
        </w:rPr>
        <w:t>βι</w:t>
      </w:r>
      <w:proofErr w:type="spellEnd"/>
      <w:r w:rsidRPr="008B4ABF">
        <w:rPr>
          <w:sz w:val="23"/>
          <w:szCs w:val="23"/>
        </w:rPr>
        <w:t xml:space="preserve">) στην τήρηση υποχρεώσεων των οδηγών σύμφωνα με τις παρ. 2 και 6 του άρθρου 17 του Κ.Ο.Κ., περί οδηγών, </w:t>
      </w:r>
    </w:p>
    <w:p w:rsidR="000808BC" w:rsidRPr="008B4ABF" w:rsidRDefault="000808BC" w:rsidP="000808BC">
      <w:pPr>
        <w:pStyle w:val="Default"/>
        <w:jc w:val="both"/>
        <w:rPr>
          <w:sz w:val="23"/>
          <w:szCs w:val="23"/>
        </w:rPr>
      </w:pPr>
      <w:proofErr w:type="spellStart"/>
      <w:r w:rsidRPr="008B4ABF">
        <w:rPr>
          <w:sz w:val="23"/>
          <w:szCs w:val="23"/>
        </w:rPr>
        <w:t>βια</w:t>
      </w:r>
      <w:proofErr w:type="spellEnd"/>
      <w:r w:rsidRPr="008B4ABF">
        <w:rPr>
          <w:sz w:val="23"/>
          <w:szCs w:val="23"/>
        </w:rPr>
        <w:t xml:space="preserve">) στους κανόνες περί απαγόρευσης εκπομπών, ρύπων και θορύβων, του άρθρου 19 του Κ.Ο.Κ., καθώς και στην εκ μέρους των οδηγών τήρηση της υποχρέωσης έκδοσης κάρτας καυσαερίων του </w:t>
      </w:r>
      <w:proofErr w:type="spellStart"/>
      <w:r w:rsidRPr="008B4ABF">
        <w:rPr>
          <w:sz w:val="23"/>
          <w:szCs w:val="23"/>
        </w:rPr>
        <w:t>π.δ</w:t>
      </w:r>
      <w:proofErr w:type="spellEnd"/>
      <w:r w:rsidRPr="008B4ABF">
        <w:rPr>
          <w:sz w:val="23"/>
          <w:szCs w:val="23"/>
        </w:rPr>
        <w:t xml:space="preserve">. 363/1995 (Α’ 193), </w:t>
      </w:r>
    </w:p>
    <w:p w:rsidR="000808BC" w:rsidRPr="008B4ABF" w:rsidRDefault="000808BC" w:rsidP="000808BC">
      <w:pPr>
        <w:pStyle w:val="Default"/>
        <w:jc w:val="both"/>
        <w:rPr>
          <w:sz w:val="23"/>
          <w:szCs w:val="23"/>
        </w:rPr>
      </w:pPr>
      <w:proofErr w:type="spellStart"/>
      <w:r w:rsidRPr="008B4ABF">
        <w:rPr>
          <w:sz w:val="23"/>
          <w:szCs w:val="23"/>
        </w:rPr>
        <w:t>βιβ</w:t>
      </w:r>
      <w:proofErr w:type="spellEnd"/>
      <w:r w:rsidRPr="008B4ABF">
        <w:rPr>
          <w:sz w:val="23"/>
          <w:szCs w:val="23"/>
        </w:rPr>
        <w:t xml:space="preserve">) στην απαγόρευση κυκλοφορίας σε κοινόχρηστους χώρους και μονόδρομους σύμφωνα με τις παρ. 4, 7 και 8 του άρθρου 20 του Κ.Ο.Κ., περί θέσεων επί της οδού, </w:t>
      </w:r>
    </w:p>
    <w:p w:rsidR="000808BC" w:rsidRPr="008B4ABF" w:rsidRDefault="000808BC" w:rsidP="000808BC">
      <w:pPr>
        <w:pStyle w:val="Default"/>
        <w:jc w:val="both"/>
        <w:rPr>
          <w:b/>
          <w:bCs/>
          <w:sz w:val="23"/>
          <w:szCs w:val="23"/>
        </w:rPr>
      </w:pPr>
      <w:proofErr w:type="spellStart"/>
      <w:r w:rsidRPr="008B4ABF">
        <w:rPr>
          <w:sz w:val="23"/>
          <w:szCs w:val="23"/>
        </w:rPr>
        <w:t>βιγ</w:t>
      </w:r>
      <w:proofErr w:type="spellEnd"/>
      <w:r w:rsidRPr="008B4ABF">
        <w:rPr>
          <w:sz w:val="23"/>
          <w:szCs w:val="23"/>
        </w:rPr>
        <w:t>) στην τήρηση των κανόνων ταχύτητας και χρήσης αντιολισθητικών μέσων σύμφωνα με τις παρ. 3 και 10 του άρθρου 23 του Κ.Ο.Κ., περί ταχύτητας και απόστασης μεταξύ οχημάτων τήρησης κανόνων ταχύτητας και χρήσης αντιολισθητικών μέσων,</w:t>
      </w:r>
    </w:p>
    <w:p w:rsidR="000808BC" w:rsidRPr="008B4ABF" w:rsidRDefault="000808BC" w:rsidP="000808BC">
      <w:pPr>
        <w:pStyle w:val="Default"/>
        <w:jc w:val="both"/>
        <w:rPr>
          <w:sz w:val="23"/>
          <w:szCs w:val="23"/>
        </w:rPr>
      </w:pPr>
      <w:proofErr w:type="spellStart"/>
      <w:r w:rsidRPr="008B4ABF">
        <w:rPr>
          <w:sz w:val="23"/>
          <w:szCs w:val="23"/>
        </w:rPr>
        <w:t>βιδ</w:t>
      </w:r>
      <w:proofErr w:type="spellEnd"/>
      <w:r w:rsidRPr="008B4ABF">
        <w:rPr>
          <w:sz w:val="23"/>
          <w:szCs w:val="23"/>
        </w:rPr>
        <w:t xml:space="preserve">) στις παραβάσεις της μέριμνας του οδηγού για την ασφάλεια των συνεπιβατών του σύμφωνα με τις παρ. 3 και 4γ του άρθρου 37 του Κ.Ο.Κ., περί μεταφοράς επιβατών με οχήματα, </w:t>
      </w:r>
    </w:p>
    <w:p w:rsidR="000808BC" w:rsidRPr="008B4ABF" w:rsidRDefault="000808BC" w:rsidP="000808BC">
      <w:pPr>
        <w:pStyle w:val="Default"/>
        <w:jc w:val="both"/>
        <w:rPr>
          <w:sz w:val="23"/>
          <w:szCs w:val="23"/>
        </w:rPr>
      </w:pPr>
      <w:proofErr w:type="spellStart"/>
      <w:r w:rsidRPr="008B4ABF">
        <w:rPr>
          <w:sz w:val="23"/>
          <w:szCs w:val="23"/>
        </w:rPr>
        <w:t>βιε</w:t>
      </w:r>
      <w:proofErr w:type="spellEnd"/>
      <w:r w:rsidRPr="008B4ABF">
        <w:rPr>
          <w:sz w:val="23"/>
          <w:szCs w:val="23"/>
        </w:rPr>
        <w:t xml:space="preserve">) στις παραβάσεις σχετικά με την απαγόρευση στάσης και στάθμευσης σύμφωνα με τις </w:t>
      </w:r>
      <w:proofErr w:type="spellStart"/>
      <w:r w:rsidRPr="008B4ABF">
        <w:rPr>
          <w:sz w:val="23"/>
          <w:szCs w:val="23"/>
        </w:rPr>
        <w:t>περ</w:t>
      </w:r>
      <w:proofErr w:type="spellEnd"/>
      <w:r w:rsidRPr="008B4ABF">
        <w:rPr>
          <w:sz w:val="23"/>
          <w:szCs w:val="23"/>
        </w:rPr>
        <w:t xml:space="preserve">. α) έως ια) και ιστ) έως ιθ)της παρ. 2, τις </w:t>
      </w:r>
      <w:proofErr w:type="spellStart"/>
      <w:r w:rsidRPr="008B4ABF">
        <w:rPr>
          <w:sz w:val="23"/>
          <w:szCs w:val="23"/>
        </w:rPr>
        <w:t>περ</w:t>
      </w:r>
      <w:proofErr w:type="spellEnd"/>
      <w:r w:rsidRPr="008B4ABF">
        <w:rPr>
          <w:sz w:val="23"/>
          <w:szCs w:val="23"/>
        </w:rPr>
        <w:t xml:space="preserve">. α) έως ια) της παρ. 3 και τις παρ. 5, 6, 7, 9, 10, 11, 19 και 21 του άρθρου 38 του Κ.Ο.Κ., περί στάσης και στάθμευσης, </w:t>
      </w:r>
    </w:p>
    <w:p w:rsidR="000808BC" w:rsidRPr="008B4ABF" w:rsidRDefault="000808BC" w:rsidP="000808BC">
      <w:pPr>
        <w:pStyle w:val="Default"/>
        <w:jc w:val="both"/>
        <w:rPr>
          <w:sz w:val="23"/>
          <w:szCs w:val="23"/>
        </w:rPr>
      </w:pPr>
      <w:proofErr w:type="spellStart"/>
      <w:r w:rsidRPr="008B4ABF">
        <w:rPr>
          <w:sz w:val="23"/>
          <w:szCs w:val="23"/>
        </w:rPr>
        <w:t>βιστ</w:t>
      </w:r>
      <w:proofErr w:type="spellEnd"/>
      <w:r w:rsidRPr="008B4ABF">
        <w:rPr>
          <w:sz w:val="23"/>
          <w:szCs w:val="23"/>
        </w:rPr>
        <w:t xml:space="preserve">) στην εφαρμογή των κανόνων κυκλοφορίας πεζών σύμφωνα με το άρθρο 42 του Κ.Ο.Κ., περί κανόνων κυκλοφορίας πεζών, </w:t>
      </w:r>
    </w:p>
    <w:p w:rsidR="000808BC" w:rsidRPr="008B4ABF" w:rsidRDefault="000808BC" w:rsidP="000808BC">
      <w:pPr>
        <w:pStyle w:val="Default"/>
        <w:jc w:val="both"/>
        <w:rPr>
          <w:sz w:val="23"/>
          <w:szCs w:val="23"/>
        </w:rPr>
      </w:pPr>
      <w:proofErr w:type="spellStart"/>
      <w:r w:rsidRPr="008B4ABF">
        <w:rPr>
          <w:sz w:val="23"/>
          <w:szCs w:val="23"/>
        </w:rPr>
        <w:t>βιζ</w:t>
      </w:r>
      <w:proofErr w:type="spellEnd"/>
      <w:r w:rsidRPr="008B4ABF">
        <w:rPr>
          <w:sz w:val="23"/>
          <w:szCs w:val="23"/>
        </w:rPr>
        <w:t xml:space="preserve">) στον έλεγχο της συμπεριφοράς των οδηγών προς τους πεζούς σύμφωνα με το άρθρο 43 του Κ.Ο.Κ., περί συμπεριφοράς των οδηγών προς του πεζούς, </w:t>
      </w:r>
    </w:p>
    <w:p w:rsidR="000808BC" w:rsidRPr="008B4ABF" w:rsidRDefault="000808BC" w:rsidP="000808BC">
      <w:pPr>
        <w:pStyle w:val="Default"/>
        <w:jc w:val="both"/>
        <w:rPr>
          <w:sz w:val="23"/>
          <w:szCs w:val="23"/>
        </w:rPr>
      </w:pPr>
      <w:proofErr w:type="spellStart"/>
      <w:r w:rsidRPr="008B4ABF">
        <w:rPr>
          <w:sz w:val="23"/>
          <w:szCs w:val="23"/>
        </w:rPr>
        <w:t>βιη</w:t>
      </w:r>
      <w:proofErr w:type="spellEnd"/>
      <w:r w:rsidRPr="008B4ABF">
        <w:rPr>
          <w:sz w:val="23"/>
          <w:szCs w:val="23"/>
        </w:rPr>
        <w:t xml:space="preserve">) στην τήρηση των ειδικών υποχρεώσεων των οδηγών και πεζών προς τα αστυνομικά όργανα και τους σχολικούς τροχονόμους σύμφωνα με το άρθρο 49 του Κ.Ο.Κ., περί ειδικών υποχρεώσεων οδηγών και πεζών προς τα αστυνομικά όργανα και τους σχολικούς τροχονόμους, </w:t>
      </w:r>
    </w:p>
    <w:p w:rsidR="000808BC" w:rsidRPr="008B4ABF" w:rsidRDefault="000808BC" w:rsidP="000808BC">
      <w:pPr>
        <w:pStyle w:val="Default"/>
        <w:jc w:val="both"/>
        <w:rPr>
          <w:sz w:val="23"/>
          <w:szCs w:val="23"/>
        </w:rPr>
      </w:pPr>
      <w:proofErr w:type="spellStart"/>
      <w:r w:rsidRPr="008B4ABF">
        <w:rPr>
          <w:sz w:val="23"/>
          <w:szCs w:val="23"/>
        </w:rPr>
        <w:t>βιθ</w:t>
      </w:r>
      <w:proofErr w:type="spellEnd"/>
      <w:r w:rsidRPr="008B4ABF">
        <w:rPr>
          <w:sz w:val="23"/>
          <w:szCs w:val="23"/>
        </w:rPr>
        <w:t xml:space="preserve">) στην ακινητοποίηση των οχημάτων σύμφωνα με το άρθρο 50 του Κ.Ο.Κ., περί ακινητοποίησης του οχήματος, </w:t>
      </w:r>
    </w:p>
    <w:p w:rsidR="000808BC" w:rsidRPr="008B4ABF" w:rsidRDefault="000808BC" w:rsidP="000808BC">
      <w:pPr>
        <w:pStyle w:val="Default"/>
        <w:jc w:val="both"/>
        <w:rPr>
          <w:sz w:val="23"/>
          <w:szCs w:val="23"/>
        </w:rPr>
      </w:pPr>
      <w:proofErr w:type="spellStart"/>
      <w:r w:rsidRPr="008B4ABF">
        <w:rPr>
          <w:sz w:val="23"/>
          <w:szCs w:val="23"/>
        </w:rPr>
        <w:t>βκ</w:t>
      </w:r>
      <w:proofErr w:type="spellEnd"/>
      <w:r w:rsidRPr="008B4ABF">
        <w:rPr>
          <w:sz w:val="23"/>
          <w:szCs w:val="23"/>
        </w:rPr>
        <w:t xml:space="preserve">) στην τήρηση των υποχρεώσεων για εργασίες και εναπόθεση υλικών στις οδούς σύμφωνα με το άρθρο 51 του Κ.Ο.Κ., περί εργασιών και εναπόθεσης υλικών στις οδούς, </w:t>
      </w:r>
    </w:p>
    <w:p w:rsidR="000808BC" w:rsidRPr="008B4ABF" w:rsidRDefault="000808BC" w:rsidP="000808BC">
      <w:pPr>
        <w:pStyle w:val="Default"/>
        <w:jc w:val="both"/>
        <w:rPr>
          <w:sz w:val="23"/>
          <w:szCs w:val="23"/>
        </w:rPr>
      </w:pPr>
      <w:proofErr w:type="spellStart"/>
      <w:r w:rsidRPr="008B4ABF">
        <w:rPr>
          <w:sz w:val="23"/>
          <w:szCs w:val="23"/>
        </w:rPr>
        <w:t>βκα</w:t>
      </w:r>
      <w:proofErr w:type="spellEnd"/>
      <w:r w:rsidRPr="008B4ABF">
        <w:rPr>
          <w:sz w:val="23"/>
          <w:szCs w:val="23"/>
        </w:rPr>
        <w:t xml:space="preserve">) στην απαγόρευση κατάληψης τμήματος οδού και πεζόδρομου σύμφωνα με το άρθρο 52 του Κ.Ο.Κ., περί κατάληψης τμήματος οδού και πεζοδρομίου, </w:t>
      </w:r>
    </w:p>
    <w:p w:rsidR="000808BC" w:rsidRPr="008B4ABF" w:rsidRDefault="000808BC" w:rsidP="000808BC">
      <w:pPr>
        <w:pStyle w:val="Default"/>
        <w:jc w:val="both"/>
        <w:rPr>
          <w:b/>
          <w:bCs/>
          <w:sz w:val="23"/>
          <w:szCs w:val="23"/>
        </w:rPr>
      </w:pPr>
      <w:proofErr w:type="spellStart"/>
      <w:r w:rsidRPr="008B4ABF">
        <w:rPr>
          <w:sz w:val="23"/>
          <w:szCs w:val="23"/>
        </w:rPr>
        <w:t>βκβ</w:t>
      </w:r>
      <w:proofErr w:type="spellEnd"/>
      <w:r w:rsidRPr="008B4ABF">
        <w:rPr>
          <w:sz w:val="23"/>
          <w:szCs w:val="23"/>
        </w:rPr>
        <w:t>) στη λήψη των μέτρων ρύθμισης οδικής κυκλοφορίας που λαμβάνονται σύμφωνα με την παρ. 6, καθώς και το δεύτερο εδάφιο της παρ. 8 του άρθρου 55 του Κ.Ο.Κ., περί μέτρων ρύθμισης της οδικής κυκλοφορίας,</w:t>
      </w:r>
    </w:p>
    <w:p w:rsidR="000808BC" w:rsidRPr="008B4ABF" w:rsidRDefault="000808BC" w:rsidP="000808BC">
      <w:pPr>
        <w:pStyle w:val="Default"/>
        <w:jc w:val="both"/>
        <w:rPr>
          <w:sz w:val="23"/>
          <w:szCs w:val="23"/>
        </w:rPr>
      </w:pPr>
      <w:proofErr w:type="spellStart"/>
      <w:r w:rsidRPr="008B4ABF">
        <w:rPr>
          <w:sz w:val="23"/>
          <w:szCs w:val="23"/>
        </w:rPr>
        <w:lastRenderedPageBreak/>
        <w:t>βκγ</w:t>
      </w:r>
      <w:proofErr w:type="spellEnd"/>
      <w:r w:rsidRPr="008B4ABF">
        <w:rPr>
          <w:sz w:val="23"/>
          <w:szCs w:val="23"/>
        </w:rPr>
        <w:t xml:space="preserve">) στη διενέργεια τεχνικού ελέγχου οχημάτων σύμφωνα με τις παρ. 1 έως 4 του άρθρου 90 του Κ.Ο.Κ., περί τεχνικού ελέγχου οχημάτων, </w:t>
      </w:r>
    </w:p>
    <w:p w:rsidR="000808BC" w:rsidRPr="008B4ABF" w:rsidRDefault="000808BC" w:rsidP="000808BC">
      <w:pPr>
        <w:pStyle w:val="Default"/>
        <w:jc w:val="both"/>
        <w:rPr>
          <w:sz w:val="23"/>
          <w:szCs w:val="23"/>
        </w:rPr>
      </w:pPr>
      <w:proofErr w:type="spellStart"/>
      <w:r w:rsidRPr="008B4ABF">
        <w:rPr>
          <w:sz w:val="23"/>
          <w:szCs w:val="23"/>
        </w:rPr>
        <w:t>βκδ</w:t>
      </w:r>
      <w:proofErr w:type="spellEnd"/>
      <w:r w:rsidRPr="008B4ABF">
        <w:rPr>
          <w:sz w:val="23"/>
          <w:szCs w:val="23"/>
        </w:rPr>
        <w:t xml:space="preserve">) στον έλεγχο της άδειας κυκλοφορίας οχημάτων, εξαιρουμένων των φορτηγών, σύμφωνα με το άρθρο 92 του Κ.Ο.Κ., περί άδειας κυκλοφορίας οχημάτων, </w:t>
      </w:r>
    </w:p>
    <w:p w:rsidR="000808BC" w:rsidRPr="008B4ABF" w:rsidRDefault="000808BC" w:rsidP="000808BC">
      <w:pPr>
        <w:pStyle w:val="Default"/>
        <w:jc w:val="both"/>
        <w:rPr>
          <w:sz w:val="23"/>
          <w:szCs w:val="23"/>
        </w:rPr>
      </w:pPr>
      <w:proofErr w:type="spellStart"/>
      <w:r w:rsidRPr="008B4ABF">
        <w:rPr>
          <w:sz w:val="23"/>
          <w:szCs w:val="23"/>
        </w:rPr>
        <w:t>βκε</w:t>
      </w:r>
      <w:proofErr w:type="spellEnd"/>
      <w:r w:rsidRPr="008B4ABF">
        <w:rPr>
          <w:sz w:val="23"/>
          <w:szCs w:val="23"/>
        </w:rPr>
        <w:t xml:space="preserve">) στα σχετικά με τις πινακίδες αριθμού κυκλοφορίας οχημάτων, εξαιρουμένων των φορτηγών, σύμφωνα με το άρθρο 94 του Κ.Ο.Κ., περί πινακίδων αριθμού κυκλοφορίας, </w:t>
      </w:r>
    </w:p>
    <w:p w:rsidR="000808BC" w:rsidRPr="008B4ABF" w:rsidRDefault="000808BC" w:rsidP="000808BC">
      <w:pPr>
        <w:pStyle w:val="Default"/>
        <w:jc w:val="both"/>
        <w:rPr>
          <w:sz w:val="23"/>
          <w:szCs w:val="23"/>
        </w:rPr>
      </w:pPr>
      <w:proofErr w:type="spellStart"/>
      <w:r w:rsidRPr="008B4ABF">
        <w:rPr>
          <w:sz w:val="23"/>
          <w:szCs w:val="23"/>
        </w:rPr>
        <w:t>βκστ</w:t>
      </w:r>
      <w:proofErr w:type="spellEnd"/>
      <w:r w:rsidRPr="008B4ABF">
        <w:rPr>
          <w:sz w:val="23"/>
          <w:szCs w:val="23"/>
        </w:rPr>
        <w:t xml:space="preserve">) στην αφαίρεση άδειας και αριθμού κυκλοφορίας σύμφωνα με το άρθρο 96 του Κ.Ο.Κ., περί αφαίρεσης άδειας και αριθμού κυκλοφορίας, </w:t>
      </w:r>
    </w:p>
    <w:p w:rsidR="000808BC" w:rsidRPr="008B4ABF" w:rsidRDefault="000808BC" w:rsidP="000808BC">
      <w:pPr>
        <w:pStyle w:val="Default"/>
        <w:jc w:val="both"/>
        <w:rPr>
          <w:sz w:val="23"/>
          <w:szCs w:val="23"/>
        </w:rPr>
      </w:pPr>
      <w:proofErr w:type="spellStart"/>
      <w:r w:rsidRPr="008B4ABF">
        <w:rPr>
          <w:sz w:val="23"/>
          <w:szCs w:val="23"/>
        </w:rPr>
        <w:t>βκζ</w:t>
      </w:r>
      <w:proofErr w:type="spellEnd"/>
      <w:r w:rsidRPr="008B4ABF">
        <w:rPr>
          <w:sz w:val="23"/>
          <w:szCs w:val="23"/>
        </w:rPr>
        <w:t xml:space="preserve">) στον έλεγχο των αδειών οδήγησης οχημάτων, εξαιρουμένων των φορτηγών, σύμφωνα με το άρθρο 98 του Κ.Ο.Κ., περί αδειών οδήγησης, κυρώσεων και αδειών εκπαιδευτών υποψήφιων οδηγών, </w:t>
      </w:r>
    </w:p>
    <w:p w:rsidR="000808BC" w:rsidRPr="008B4ABF" w:rsidRDefault="000808BC" w:rsidP="000808BC">
      <w:pPr>
        <w:pStyle w:val="Default"/>
        <w:jc w:val="both"/>
        <w:rPr>
          <w:sz w:val="23"/>
          <w:szCs w:val="23"/>
        </w:rPr>
      </w:pPr>
      <w:proofErr w:type="spellStart"/>
      <w:r w:rsidRPr="008B4ABF">
        <w:rPr>
          <w:sz w:val="23"/>
          <w:szCs w:val="23"/>
        </w:rPr>
        <w:t>βκη</w:t>
      </w:r>
      <w:proofErr w:type="spellEnd"/>
      <w:r w:rsidRPr="008B4ABF">
        <w:rPr>
          <w:sz w:val="23"/>
          <w:szCs w:val="23"/>
        </w:rPr>
        <w:t xml:space="preserve">) στον έλεγχο ισχύος των αδειών οδήγησης, εξαιρουμένων των οχημάτων δημόσιας χρήσης και των φορτηγών σύμφωνα με τις παρ. 1 και 2 του άρθρου 99 του Κ.Ο.Κ., περί ισχύος αδειών οδήγησης, </w:t>
      </w:r>
    </w:p>
    <w:p w:rsidR="000808BC" w:rsidRPr="008B4ABF" w:rsidRDefault="000808BC" w:rsidP="000808BC">
      <w:pPr>
        <w:pStyle w:val="Default"/>
        <w:jc w:val="both"/>
        <w:rPr>
          <w:sz w:val="23"/>
          <w:szCs w:val="23"/>
        </w:rPr>
      </w:pPr>
      <w:proofErr w:type="spellStart"/>
      <w:r w:rsidRPr="008B4ABF">
        <w:rPr>
          <w:sz w:val="23"/>
          <w:szCs w:val="23"/>
        </w:rPr>
        <w:t>βκθ</w:t>
      </w:r>
      <w:proofErr w:type="spellEnd"/>
      <w:r w:rsidRPr="008B4ABF">
        <w:rPr>
          <w:sz w:val="23"/>
          <w:szCs w:val="23"/>
        </w:rPr>
        <w:t xml:space="preserve">) στον έλεγχο εγγράφων που πρέπει να φέρει ο οδηγός, εξαιρουμένων των φορτηγών, σύμφωνα με το άρθρο 103 του Κ.Ο.Κ., περί εγγράφων τα οποία πρέπει να φέρει ο οδηγός, </w:t>
      </w:r>
    </w:p>
    <w:p w:rsidR="000808BC" w:rsidRPr="008B4ABF" w:rsidRDefault="000808BC" w:rsidP="000808BC">
      <w:pPr>
        <w:pStyle w:val="Default"/>
        <w:jc w:val="both"/>
        <w:rPr>
          <w:sz w:val="23"/>
          <w:szCs w:val="23"/>
        </w:rPr>
      </w:pPr>
      <w:r w:rsidRPr="008B4ABF">
        <w:rPr>
          <w:sz w:val="23"/>
          <w:szCs w:val="23"/>
        </w:rPr>
        <w:t xml:space="preserve">βλ) στην εφαρμογή των προβλέψεων των παρ. 6 και 12 του άρθρου 24, των παρ. 4, 12 και 14 του άρθρου 38, των παρ. 1 έως 5, 9, 10 και 12 έως 16 του άρθρου 44, των παρ. 1 έως 3 του άρθρου 63, των παρ. 2 και 3 του άρθρου 80, των παρ. 7 και 24 του άρθρου 85, των παρ. 1 και 5 του άρθρου 86 και του άρθρου 103 του Κ.Ο.Κ. που αφορούν στα Ελαφρά Προσωπικά Ηλεκτροκίνητα Οχήματα (Ε.Π.Η.Ο.), </w:t>
      </w:r>
    </w:p>
    <w:p w:rsidR="000808BC" w:rsidRPr="008B4ABF" w:rsidRDefault="000808BC" w:rsidP="000808BC">
      <w:pPr>
        <w:pStyle w:val="Default"/>
        <w:jc w:val="both"/>
        <w:rPr>
          <w:sz w:val="23"/>
          <w:szCs w:val="23"/>
        </w:rPr>
      </w:pPr>
      <w:r w:rsidRPr="008B4ABF">
        <w:rPr>
          <w:sz w:val="23"/>
          <w:szCs w:val="23"/>
        </w:rPr>
        <w:t xml:space="preserve">βλ α) στην εφαρμογή των ειδικών κανόνων για τους οδηγούς ποδηλάτων, μοτοποδηλάτων, μοτοσικλετών και τρίτροχων οχημάτων παρ. 1 έως 9, 11, 12, 13, 15 και 16 του άρθρου 44 του Κ.Ο.Κ., περί ειδικών κανόνων για τους οδηγούς ποδηλάτων, μοτοποδηλάτων, μοτοσικλετών, τρίτροχων οχημάτων και Ε.Π.Η.Ο.. Επίσης, ελέγχει την τήρηση του άρθρου 7 του ν. 3181/2003 (Α’ 218), περί χρηματισμού για εξασφάλιση θέσης στάθμευσης σε δημόσιους χώρους και τα προβλεπόμενα στην απόφαση της </w:t>
      </w:r>
      <w:proofErr w:type="spellStart"/>
      <w:r w:rsidRPr="008B4ABF">
        <w:rPr>
          <w:sz w:val="23"/>
          <w:szCs w:val="23"/>
        </w:rPr>
        <w:t>περ</w:t>
      </w:r>
      <w:proofErr w:type="spellEnd"/>
      <w:r w:rsidRPr="008B4ABF">
        <w:rPr>
          <w:sz w:val="23"/>
          <w:szCs w:val="23"/>
        </w:rPr>
        <w:t xml:space="preserve">. ια) της παρ. 23 του άρθρου 112 του ν. 5209/2025 (Α’ 100) περί εφοδιασμού οχημάτων με εξαρτήματα και συσκευές. </w:t>
      </w:r>
    </w:p>
    <w:p w:rsidR="000808BC" w:rsidRPr="008B4ABF" w:rsidRDefault="000808BC" w:rsidP="000808BC">
      <w:pPr>
        <w:pStyle w:val="Default"/>
        <w:jc w:val="both"/>
        <w:rPr>
          <w:sz w:val="23"/>
          <w:szCs w:val="23"/>
        </w:rPr>
      </w:pPr>
      <w:r>
        <w:rPr>
          <w:sz w:val="23"/>
          <w:szCs w:val="23"/>
          <w:highlight w:val="cyan"/>
        </w:rPr>
        <w:t>γ</w:t>
      </w:r>
      <w:r w:rsidRPr="008B4ABF">
        <w:rPr>
          <w:sz w:val="23"/>
          <w:szCs w:val="23"/>
          <w:highlight w:val="cyan"/>
        </w:rPr>
        <w:t>) εκτελεί τις διοικητικές κυρώσεις σε καταστήματα ή επιχειρήσεις αρμοδιότητας του οικείου δήμου,</w:t>
      </w:r>
      <w:r w:rsidRPr="008B4ABF">
        <w:rPr>
          <w:sz w:val="23"/>
          <w:szCs w:val="23"/>
        </w:rPr>
        <w:t xml:space="preserve"> </w:t>
      </w:r>
    </w:p>
    <w:p w:rsidR="000808BC" w:rsidRPr="008B4ABF" w:rsidRDefault="000808BC" w:rsidP="000808BC">
      <w:pPr>
        <w:pStyle w:val="Default"/>
        <w:jc w:val="both"/>
        <w:rPr>
          <w:sz w:val="23"/>
          <w:szCs w:val="23"/>
        </w:rPr>
      </w:pPr>
      <w:r>
        <w:rPr>
          <w:sz w:val="23"/>
          <w:szCs w:val="23"/>
        </w:rPr>
        <w:t>δ</w:t>
      </w:r>
      <w:r w:rsidRPr="008B4ABF">
        <w:rPr>
          <w:sz w:val="23"/>
          <w:szCs w:val="23"/>
        </w:rPr>
        <w:t xml:space="preserve">) συμμετέχει στην εφαρμογή σχεδίων για την πολιτική προστασία, υποστηρίζοντας το έργο του οικείου δήμου σε μέτρα και δράσεις πολιτικής προστασίας, </w:t>
      </w:r>
    </w:p>
    <w:p w:rsidR="000808BC" w:rsidRPr="008B4ABF" w:rsidRDefault="000808BC" w:rsidP="000808BC">
      <w:pPr>
        <w:pStyle w:val="Default"/>
        <w:jc w:val="both"/>
        <w:rPr>
          <w:sz w:val="23"/>
          <w:szCs w:val="23"/>
        </w:rPr>
      </w:pPr>
      <w:r>
        <w:rPr>
          <w:sz w:val="23"/>
          <w:szCs w:val="23"/>
          <w:highlight w:val="cyan"/>
        </w:rPr>
        <w:t>ε</w:t>
      </w:r>
      <w:r w:rsidRPr="008B4ABF">
        <w:rPr>
          <w:sz w:val="23"/>
          <w:szCs w:val="23"/>
          <w:highlight w:val="cyan"/>
        </w:rPr>
        <w:t xml:space="preserve">) διενεργεί αυτοψία για την εξακρίβωση των προϋποθέσεων που απαιτούνται για την έκδοση διοικητικών πράξεων από τα όργανα του δήμου και, ιδίως, διενεργεί αυτοψία και συντάσσει έκθεση για την έκδοση πρωτοκόλλου διοικητικής αποβολής του άρθρου 2 του </w:t>
      </w:r>
      <w:proofErr w:type="spellStart"/>
      <w:r w:rsidRPr="008B4ABF">
        <w:rPr>
          <w:sz w:val="23"/>
          <w:szCs w:val="23"/>
          <w:highlight w:val="cyan"/>
        </w:rPr>
        <w:t>α.ν</w:t>
      </w:r>
      <w:proofErr w:type="spellEnd"/>
      <w:r w:rsidRPr="008B4ABF">
        <w:rPr>
          <w:sz w:val="23"/>
          <w:szCs w:val="23"/>
          <w:highlight w:val="cyan"/>
        </w:rPr>
        <w:t>. 263/1968 (Α’ 12), περί πρωτοκόλλου αποβολής εφόρου, ανακοπής και μη αναστολής και για τη χορήγηση βεβαίωσης μόνιμης κατοικίας,</w:t>
      </w:r>
      <w:r w:rsidRPr="008B4ABF">
        <w:rPr>
          <w:sz w:val="23"/>
          <w:szCs w:val="23"/>
        </w:rPr>
        <w:t xml:space="preserve"> </w:t>
      </w:r>
    </w:p>
    <w:p w:rsidR="000808BC" w:rsidRPr="008B4ABF" w:rsidRDefault="000808BC" w:rsidP="000808BC">
      <w:pPr>
        <w:pStyle w:val="Default"/>
        <w:jc w:val="both"/>
        <w:rPr>
          <w:sz w:val="23"/>
          <w:szCs w:val="23"/>
        </w:rPr>
      </w:pPr>
      <w:r>
        <w:rPr>
          <w:sz w:val="23"/>
          <w:szCs w:val="23"/>
          <w:highlight w:val="cyan"/>
        </w:rPr>
        <w:t>στ</w:t>
      </w:r>
      <w:r w:rsidRPr="008B4ABF">
        <w:rPr>
          <w:sz w:val="23"/>
          <w:szCs w:val="23"/>
          <w:highlight w:val="cyan"/>
        </w:rPr>
        <w:t xml:space="preserve">) εφαρμόζει τις προβλέψεις του άρθρου 9 του </w:t>
      </w:r>
      <w:proofErr w:type="spellStart"/>
      <w:r w:rsidRPr="008B4ABF">
        <w:rPr>
          <w:sz w:val="23"/>
          <w:szCs w:val="23"/>
          <w:highlight w:val="cyan"/>
        </w:rPr>
        <w:t>π.δ</w:t>
      </w:r>
      <w:proofErr w:type="spellEnd"/>
      <w:r w:rsidRPr="008B4ABF">
        <w:rPr>
          <w:sz w:val="23"/>
          <w:szCs w:val="23"/>
          <w:highlight w:val="cyan"/>
        </w:rPr>
        <w:t>. 116/2004 (Α’ 81), περί της διαδικασίας συλλογής των εγκαταλελειμμένων οχημάτων,</w:t>
      </w:r>
      <w:r w:rsidRPr="008B4ABF">
        <w:rPr>
          <w:sz w:val="23"/>
          <w:szCs w:val="23"/>
        </w:rPr>
        <w:t xml:space="preserve"> </w:t>
      </w:r>
    </w:p>
    <w:p w:rsidR="000808BC" w:rsidRPr="008B4ABF" w:rsidRDefault="000808BC" w:rsidP="000808BC">
      <w:pPr>
        <w:pStyle w:val="Default"/>
        <w:jc w:val="both"/>
        <w:rPr>
          <w:sz w:val="23"/>
          <w:szCs w:val="23"/>
        </w:rPr>
      </w:pPr>
      <w:r>
        <w:rPr>
          <w:sz w:val="23"/>
          <w:szCs w:val="23"/>
        </w:rPr>
        <w:t>ζ</w:t>
      </w:r>
      <w:r w:rsidRPr="008B4ABF">
        <w:rPr>
          <w:sz w:val="23"/>
          <w:szCs w:val="23"/>
        </w:rPr>
        <w:t xml:space="preserve">) προστατεύει τη δημοτική περιουσία από πράξεις φθοράς ξένης ιδιοκτησίας, </w:t>
      </w:r>
    </w:p>
    <w:p w:rsidR="000808BC" w:rsidRPr="008B4ABF" w:rsidRDefault="000808BC" w:rsidP="000808BC">
      <w:pPr>
        <w:pStyle w:val="Default"/>
        <w:jc w:val="both"/>
        <w:rPr>
          <w:sz w:val="23"/>
          <w:szCs w:val="23"/>
        </w:rPr>
      </w:pPr>
      <w:r>
        <w:rPr>
          <w:sz w:val="23"/>
          <w:szCs w:val="23"/>
        </w:rPr>
        <w:t>η</w:t>
      </w:r>
      <w:r w:rsidRPr="008B4ABF">
        <w:rPr>
          <w:sz w:val="23"/>
          <w:szCs w:val="23"/>
        </w:rPr>
        <w:t xml:space="preserve">) αποτρέπει τη διατάραξη της λειτουργίας των υπηρεσιών του οικείου δήμου σύμφωνα με το άρθρο 168 του Ποινικού Κώδικα (ν. 4619/2019, Α’ 95), περί της διατάραξης της λειτουργίας υπηρεσίας, </w:t>
      </w:r>
    </w:p>
    <w:p w:rsidR="000808BC" w:rsidRPr="008B4ABF" w:rsidRDefault="000808BC" w:rsidP="000808BC">
      <w:pPr>
        <w:pStyle w:val="Default"/>
        <w:jc w:val="both"/>
        <w:rPr>
          <w:sz w:val="23"/>
          <w:szCs w:val="23"/>
        </w:rPr>
      </w:pPr>
      <w:r>
        <w:rPr>
          <w:sz w:val="23"/>
          <w:szCs w:val="23"/>
        </w:rPr>
        <w:t>θ</w:t>
      </w:r>
      <w:r w:rsidRPr="008B4ABF">
        <w:rPr>
          <w:sz w:val="23"/>
          <w:szCs w:val="23"/>
        </w:rPr>
        <w:t xml:space="preserve">) ελέγχει την ύπαρξη οικοδομικών αδειών κατά την εκτέλεση εργασιών και λαμβάνει κάθε πρόσφορο μέτρο για την ασφάλεια από τις επικίνδυνες οικοδομές, προκειμένου να διασφαλισθούν η προστασία της ζωής και της περιουσίας των κατοίκων και η ακώλυτη λειτουργία της πόλης, ενημερώνοντας αμελλητί την αρμόδια υπηρεσία δόμησης, </w:t>
      </w:r>
    </w:p>
    <w:p w:rsidR="000808BC" w:rsidRPr="008B4ABF" w:rsidRDefault="000808BC" w:rsidP="000808BC">
      <w:pPr>
        <w:pStyle w:val="Default"/>
        <w:jc w:val="both"/>
        <w:rPr>
          <w:sz w:val="23"/>
          <w:szCs w:val="23"/>
        </w:rPr>
      </w:pPr>
      <w:r>
        <w:rPr>
          <w:sz w:val="23"/>
          <w:szCs w:val="23"/>
        </w:rPr>
        <w:t>ι</w:t>
      </w:r>
      <w:r w:rsidRPr="008B4ABF">
        <w:rPr>
          <w:sz w:val="23"/>
          <w:szCs w:val="23"/>
        </w:rPr>
        <w:t xml:space="preserve">) ελέγχει την τήρηση των άρθρων 1 έως 6Α του ν. 3730/2008 (Α’ 262), περί προϊόντων καπνού και αλκοολούχων ποτών, καθώς και των άρθρων 28, 29, 30, 32, 33 και 34 του ν. 5216/2025 (Α’ 118), περί μη καπνικών προϊόντων, </w:t>
      </w:r>
    </w:p>
    <w:p w:rsidR="000808BC" w:rsidRPr="008B4ABF" w:rsidRDefault="000808BC" w:rsidP="000808BC">
      <w:pPr>
        <w:pStyle w:val="Default"/>
        <w:jc w:val="both"/>
        <w:rPr>
          <w:sz w:val="23"/>
          <w:szCs w:val="23"/>
          <w:highlight w:val="cyan"/>
        </w:rPr>
      </w:pPr>
      <w:r>
        <w:rPr>
          <w:sz w:val="23"/>
          <w:szCs w:val="23"/>
          <w:highlight w:val="cyan"/>
        </w:rPr>
        <w:lastRenderedPageBreak/>
        <w:t>ια</w:t>
      </w:r>
      <w:r w:rsidRPr="008B4ABF">
        <w:rPr>
          <w:sz w:val="23"/>
          <w:szCs w:val="23"/>
          <w:highlight w:val="cyan"/>
        </w:rPr>
        <w:t xml:space="preserve">) επιδίδει τα πάσης φύσεως έγγραφα του οικείου δήμου ή άλλων δημοτικών αρχών εντός των διοικητικών ορίων του οικείου δήμου, σύμφωνα με το άρθρο 741, περί εξαιρέσεων από τις ηλεκτρονικές επιδόσεις και κοινοποιήσεις, </w:t>
      </w:r>
    </w:p>
    <w:p w:rsidR="000808BC" w:rsidRPr="008B4ABF" w:rsidRDefault="000808BC" w:rsidP="000808BC">
      <w:pPr>
        <w:pStyle w:val="Default"/>
        <w:jc w:val="both"/>
        <w:rPr>
          <w:sz w:val="23"/>
          <w:szCs w:val="23"/>
        </w:rPr>
      </w:pPr>
      <w:r>
        <w:rPr>
          <w:sz w:val="23"/>
          <w:szCs w:val="23"/>
          <w:highlight w:val="cyan"/>
        </w:rPr>
        <w:t>ιβ</w:t>
      </w:r>
      <w:r w:rsidRPr="008B4ABF">
        <w:rPr>
          <w:sz w:val="23"/>
          <w:szCs w:val="23"/>
          <w:highlight w:val="cyan"/>
        </w:rPr>
        <w:t>) βεβαιώνει, κατ’ οίκον, το γνήσιο της υπογραφής για φυσικά πρόσωπα με κινητικά προβλήματα, υπερήλικες ή ασθενείς,</w:t>
      </w:r>
      <w:r w:rsidRPr="008B4ABF">
        <w:rPr>
          <w:sz w:val="23"/>
          <w:szCs w:val="23"/>
        </w:rPr>
        <w:t xml:space="preserve"> </w:t>
      </w:r>
    </w:p>
    <w:p w:rsidR="000808BC" w:rsidRPr="008B4ABF" w:rsidRDefault="000808BC" w:rsidP="000808BC">
      <w:pPr>
        <w:pStyle w:val="Default"/>
        <w:jc w:val="both"/>
        <w:rPr>
          <w:sz w:val="23"/>
          <w:szCs w:val="23"/>
        </w:rPr>
      </w:pPr>
      <w:r>
        <w:rPr>
          <w:sz w:val="23"/>
          <w:szCs w:val="23"/>
        </w:rPr>
        <w:t>ιγ</w:t>
      </w:r>
      <w:r w:rsidRPr="008B4ABF">
        <w:rPr>
          <w:sz w:val="23"/>
          <w:szCs w:val="23"/>
        </w:rPr>
        <w:t xml:space="preserve">) ελέγχει την τήρηση των προβλέψεων που αφορούν στα ζώα συντροφιάς σύμφωνα με τον ν. 4830/2021 </w:t>
      </w:r>
    </w:p>
    <w:p w:rsidR="000808BC" w:rsidRPr="008B4ABF" w:rsidRDefault="000808BC" w:rsidP="000808BC">
      <w:pPr>
        <w:pStyle w:val="Default"/>
        <w:jc w:val="both"/>
        <w:rPr>
          <w:sz w:val="23"/>
          <w:szCs w:val="23"/>
        </w:rPr>
      </w:pPr>
      <w:r w:rsidRPr="008B4ABF">
        <w:rPr>
          <w:sz w:val="23"/>
          <w:szCs w:val="23"/>
        </w:rPr>
        <w:t xml:space="preserve">(Α’ 169). </w:t>
      </w:r>
    </w:p>
    <w:p w:rsidR="000808BC" w:rsidRPr="008B4ABF" w:rsidRDefault="000808BC" w:rsidP="000808BC">
      <w:pPr>
        <w:pStyle w:val="Default"/>
        <w:jc w:val="both"/>
        <w:rPr>
          <w:sz w:val="23"/>
          <w:szCs w:val="23"/>
        </w:rPr>
      </w:pPr>
      <w:r w:rsidRPr="008B4ABF">
        <w:rPr>
          <w:b/>
          <w:bCs/>
          <w:sz w:val="23"/>
          <w:szCs w:val="23"/>
        </w:rPr>
        <w:t xml:space="preserve">2. Δεύτερη κατηγορία αρμοδιοτήτων: </w:t>
      </w:r>
    </w:p>
    <w:p w:rsidR="000808BC" w:rsidRPr="008B4ABF" w:rsidRDefault="000808BC" w:rsidP="000808BC">
      <w:pPr>
        <w:pStyle w:val="Default"/>
        <w:jc w:val="both"/>
        <w:rPr>
          <w:sz w:val="23"/>
          <w:szCs w:val="23"/>
        </w:rPr>
      </w:pPr>
      <w:r w:rsidRPr="008B4ABF">
        <w:rPr>
          <w:sz w:val="23"/>
          <w:szCs w:val="23"/>
        </w:rPr>
        <w:t xml:space="preserve">Ελέγχει την τήρηση των διατάξεων που αφορούν: </w:t>
      </w:r>
    </w:p>
    <w:p w:rsidR="000808BC" w:rsidRPr="008B4ABF" w:rsidRDefault="000808BC" w:rsidP="000808BC">
      <w:pPr>
        <w:pStyle w:val="Default"/>
        <w:jc w:val="both"/>
        <w:rPr>
          <w:b/>
          <w:bCs/>
          <w:sz w:val="23"/>
          <w:szCs w:val="23"/>
        </w:rPr>
      </w:pPr>
      <w:r>
        <w:rPr>
          <w:sz w:val="23"/>
          <w:szCs w:val="23"/>
        </w:rPr>
        <w:t>Σ</w:t>
      </w:r>
      <w:r w:rsidRPr="008B4ABF">
        <w:rPr>
          <w:sz w:val="23"/>
          <w:szCs w:val="23"/>
        </w:rPr>
        <w:t>το υπαίθριο εμπόριο και στις λαϊκές αγορές, είτε αυτοτελώς είτε στο πλαίσιο συμμετοχής στελεχών της στα μικτά κλιμάκια που συγκροτούνται με απόφαση της Ανεξάρτητης Αρχής Ελέγχου της Αγοράς και Προστασίας του Καταναλωτή του ν. 5255/2025 (Α’ 219)</w:t>
      </w:r>
    </w:p>
    <w:p w:rsidR="000808BC" w:rsidRPr="00EF6CD2" w:rsidRDefault="000808BC" w:rsidP="000808BC">
      <w:pPr>
        <w:spacing w:after="0" w:line="240" w:lineRule="auto"/>
        <w:rPr>
          <w:vanish/>
        </w:rPr>
      </w:pPr>
    </w:p>
    <w:tbl>
      <w:tblPr>
        <w:tblW w:w="11122" w:type="dxa"/>
        <w:jc w:val="center"/>
        <w:tblLook w:val="00A0"/>
      </w:tblPr>
      <w:tblGrid>
        <w:gridCol w:w="3490"/>
        <w:gridCol w:w="3353"/>
        <w:gridCol w:w="4279"/>
      </w:tblGrid>
      <w:tr w:rsidR="000808BC" w:rsidRPr="00EF6CD2" w:rsidTr="0039440F">
        <w:trPr>
          <w:trHeight w:val="1611"/>
          <w:jc w:val="center"/>
        </w:trPr>
        <w:tc>
          <w:tcPr>
            <w:tcW w:w="3490" w:type="dxa"/>
          </w:tcPr>
          <w:p w:rsidR="000808BC" w:rsidRPr="00EF6CD2" w:rsidRDefault="000808BC" w:rsidP="000808BC">
            <w:pPr>
              <w:tabs>
                <w:tab w:val="left" w:pos="1064"/>
              </w:tabs>
              <w:spacing w:after="0" w:line="240" w:lineRule="auto"/>
              <w:jc w:val="center"/>
              <w:rPr>
                <w:b/>
                <w:bCs/>
                <w:color w:val="000000"/>
                <w:lang w:eastAsia="en-US"/>
              </w:rPr>
            </w:pPr>
          </w:p>
        </w:tc>
        <w:tc>
          <w:tcPr>
            <w:tcW w:w="3353" w:type="dxa"/>
          </w:tcPr>
          <w:p w:rsidR="000808BC" w:rsidRPr="00EF6CD2" w:rsidRDefault="000808BC" w:rsidP="000808BC">
            <w:pPr>
              <w:tabs>
                <w:tab w:val="left" w:pos="1064"/>
              </w:tabs>
              <w:spacing w:after="0" w:line="240" w:lineRule="auto"/>
              <w:jc w:val="center"/>
              <w:rPr>
                <w:b/>
                <w:bCs/>
                <w:color w:val="000000"/>
                <w:lang w:eastAsia="en-US"/>
              </w:rPr>
            </w:pPr>
          </w:p>
        </w:tc>
        <w:tc>
          <w:tcPr>
            <w:tcW w:w="4279" w:type="dxa"/>
          </w:tcPr>
          <w:p w:rsidR="000808BC" w:rsidRPr="008B4ABF" w:rsidRDefault="000808BC" w:rsidP="000808BC">
            <w:pPr>
              <w:tabs>
                <w:tab w:val="left" w:pos="1064"/>
              </w:tabs>
              <w:spacing w:after="0" w:line="240" w:lineRule="auto"/>
              <w:jc w:val="center"/>
              <w:rPr>
                <w:b/>
                <w:bCs/>
                <w:color w:val="000000"/>
                <w:lang w:eastAsia="en-US"/>
              </w:rPr>
            </w:pPr>
            <w:r w:rsidRPr="008B4ABF">
              <w:rPr>
                <w:b/>
                <w:bCs/>
                <w:color w:val="000000"/>
                <w:lang w:eastAsia="en-US"/>
              </w:rPr>
              <w:t xml:space="preserve">Διεύθυνση Διοικητικών Υπηρεσιών </w:t>
            </w:r>
          </w:p>
        </w:tc>
      </w:tr>
      <w:tr w:rsidR="000808BC" w:rsidRPr="00EF6CD2" w:rsidTr="0039440F">
        <w:trPr>
          <w:trHeight w:val="816"/>
          <w:jc w:val="center"/>
        </w:trPr>
        <w:tc>
          <w:tcPr>
            <w:tcW w:w="3490" w:type="dxa"/>
          </w:tcPr>
          <w:p w:rsidR="000808BC" w:rsidRPr="00EF6CD2" w:rsidRDefault="000808BC" w:rsidP="000808BC">
            <w:pPr>
              <w:tabs>
                <w:tab w:val="left" w:pos="1064"/>
              </w:tabs>
              <w:spacing w:after="0" w:line="240" w:lineRule="auto"/>
              <w:jc w:val="center"/>
              <w:rPr>
                <w:b/>
                <w:bCs/>
                <w:color w:val="000000"/>
                <w:lang w:eastAsia="en-US"/>
              </w:rPr>
            </w:pPr>
          </w:p>
        </w:tc>
        <w:tc>
          <w:tcPr>
            <w:tcW w:w="3353" w:type="dxa"/>
          </w:tcPr>
          <w:p w:rsidR="000808BC" w:rsidRPr="00EF6CD2" w:rsidRDefault="000808BC" w:rsidP="000808BC">
            <w:pPr>
              <w:tabs>
                <w:tab w:val="left" w:pos="1064"/>
              </w:tabs>
              <w:spacing w:after="0" w:line="240" w:lineRule="auto"/>
              <w:jc w:val="center"/>
              <w:rPr>
                <w:b/>
                <w:bCs/>
                <w:color w:val="000000"/>
                <w:lang w:eastAsia="en-US"/>
              </w:rPr>
            </w:pPr>
          </w:p>
        </w:tc>
        <w:tc>
          <w:tcPr>
            <w:tcW w:w="4279" w:type="dxa"/>
          </w:tcPr>
          <w:p w:rsidR="000808BC" w:rsidRPr="00EF6CD2" w:rsidRDefault="000808BC" w:rsidP="000808BC">
            <w:pPr>
              <w:tabs>
                <w:tab w:val="left" w:pos="1064"/>
              </w:tabs>
              <w:spacing w:after="0" w:line="240" w:lineRule="auto"/>
              <w:jc w:val="center"/>
              <w:rPr>
                <w:b/>
                <w:bCs/>
                <w:color w:val="000000"/>
                <w:lang w:eastAsia="en-US"/>
              </w:rPr>
            </w:pPr>
            <w:r w:rsidRPr="00EF6CD2">
              <w:rPr>
                <w:b/>
                <w:bCs/>
                <w:color w:val="000000"/>
                <w:lang w:eastAsia="en-US"/>
              </w:rPr>
              <w:t xml:space="preserve">Ε. ΑΘΑΝΑΣΟΠΟΥΛΟΣ </w:t>
            </w:r>
          </w:p>
        </w:tc>
      </w:tr>
    </w:tbl>
    <w:p w:rsidR="000808BC" w:rsidRDefault="000808BC" w:rsidP="000808BC">
      <w:pPr>
        <w:spacing w:after="0" w:line="240" w:lineRule="auto"/>
      </w:pPr>
    </w:p>
    <w:sectPr w:rsidR="000808BC" w:rsidSect="008F171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1964B96"/>
    <w:lvl w:ilvl="0">
      <w:start w:val="1"/>
      <w:numFmt w:val="bullet"/>
      <w:lvlText w:val=""/>
      <w:lvlJc w:val="left"/>
      <w:pPr>
        <w:tabs>
          <w:tab w:val="num" w:pos="360"/>
        </w:tabs>
        <w:ind w:left="360" w:hanging="360"/>
      </w:pPr>
      <w:rPr>
        <w:rFonts w:ascii="Symbol" w:hAnsi="Symbol" w:cs="Symbol" w:hint="default"/>
      </w:rPr>
    </w:lvl>
  </w:abstractNum>
  <w:abstractNum w:abstractNumId="1">
    <w:nsid w:val="16CE16EC"/>
    <w:multiLevelType w:val="multilevel"/>
    <w:tmpl w:val="1420560C"/>
    <w:lvl w:ilvl="0">
      <w:start w:val="1"/>
      <w:numFmt w:val="bullet"/>
      <w:pStyle w:val="a"/>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74F100C8"/>
    <w:multiLevelType w:val="hybridMultilevel"/>
    <w:tmpl w:val="4C8892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A70737"/>
    <w:rsid w:val="000808BC"/>
    <w:rsid w:val="0010217D"/>
    <w:rsid w:val="006630D0"/>
    <w:rsid w:val="0074525C"/>
    <w:rsid w:val="008F1714"/>
    <w:rsid w:val="00A70737"/>
    <w:rsid w:val="00B73FC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F1714"/>
  </w:style>
  <w:style w:type="paragraph" w:styleId="1">
    <w:name w:val="heading 1"/>
    <w:basedOn w:val="a0"/>
    <w:next w:val="a0"/>
    <w:link w:val="1Char"/>
    <w:uiPriority w:val="99"/>
    <w:qFormat/>
    <w:rsid w:val="000808BC"/>
    <w:pPr>
      <w:keepNext/>
      <w:spacing w:after="0" w:line="360" w:lineRule="auto"/>
      <w:jc w:val="center"/>
      <w:outlineLvl w:val="0"/>
    </w:pPr>
    <w:rPr>
      <w:rFonts w:ascii="Times New Roman" w:eastAsia="Times New Roman" w:hAnsi="Times New Roman" w:cs="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A70737"/>
    <w:pPr>
      <w:spacing w:after="0" w:line="240" w:lineRule="auto"/>
      <w:ind w:left="720"/>
      <w:contextualSpacing/>
    </w:pPr>
    <w:rPr>
      <w:rFonts w:ascii="Times New Roman" w:eastAsia="Times New Roman" w:hAnsi="Times New Roman" w:cs="Times New Roman"/>
      <w:sz w:val="20"/>
      <w:szCs w:val="20"/>
      <w:lang w:eastAsia="en-US"/>
    </w:rPr>
  </w:style>
  <w:style w:type="character" w:customStyle="1" w:styleId="1Char">
    <w:name w:val="Επικεφαλίδα 1 Char"/>
    <w:basedOn w:val="a1"/>
    <w:link w:val="1"/>
    <w:uiPriority w:val="99"/>
    <w:rsid w:val="000808BC"/>
    <w:rPr>
      <w:rFonts w:ascii="Times New Roman" w:eastAsia="Times New Roman" w:hAnsi="Times New Roman" w:cs="Times New Roman"/>
      <w:b/>
      <w:bCs/>
      <w:sz w:val="24"/>
      <w:szCs w:val="24"/>
    </w:rPr>
  </w:style>
  <w:style w:type="paragraph" w:styleId="a5">
    <w:name w:val="footer"/>
    <w:basedOn w:val="a0"/>
    <w:link w:val="Char"/>
    <w:uiPriority w:val="99"/>
    <w:rsid w:val="000808BC"/>
    <w:pPr>
      <w:tabs>
        <w:tab w:val="center" w:pos="4153"/>
        <w:tab w:val="right" w:pos="8306"/>
      </w:tabs>
      <w:spacing w:after="0" w:line="240" w:lineRule="auto"/>
    </w:pPr>
    <w:rPr>
      <w:rFonts w:ascii="Verdana" w:eastAsia="SimSun" w:hAnsi="Verdana" w:cs="Verdana"/>
      <w:sz w:val="24"/>
      <w:szCs w:val="24"/>
      <w:lang w:eastAsia="zh-CN"/>
    </w:rPr>
  </w:style>
  <w:style w:type="character" w:customStyle="1" w:styleId="Char">
    <w:name w:val="Υποσέλιδο Char"/>
    <w:basedOn w:val="a1"/>
    <w:link w:val="a5"/>
    <w:uiPriority w:val="99"/>
    <w:rsid w:val="000808BC"/>
    <w:rPr>
      <w:rFonts w:ascii="Verdana" w:eastAsia="SimSun" w:hAnsi="Verdana" w:cs="Verdana"/>
      <w:sz w:val="24"/>
      <w:szCs w:val="24"/>
      <w:lang w:eastAsia="zh-CN"/>
    </w:rPr>
  </w:style>
  <w:style w:type="paragraph" w:customStyle="1" w:styleId="Default">
    <w:name w:val="Default"/>
    <w:uiPriority w:val="99"/>
    <w:rsid w:val="000808B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
    <w:name w:val="List Bullet"/>
    <w:basedOn w:val="a0"/>
    <w:uiPriority w:val="99"/>
    <w:rsid w:val="000808BC"/>
    <w:pPr>
      <w:numPr>
        <w:numId w:val="2"/>
      </w:numPr>
      <w:tabs>
        <w:tab w:val="clear" w:pos="720"/>
        <w:tab w:val="num" w:pos="360"/>
      </w:tabs>
      <w:ind w:left="360"/>
    </w:pPr>
    <w:rPr>
      <w:rFonts w:ascii="Arial" w:eastAsia="Times New Roman" w:hAnsi="Arial" w:cs="Arial"/>
      <w:lang w:val="en-US" w:eastAsia="en-US"/>
    </w:rPr>
  </w:style>
  <w:style w:type="paragraph" w:styleId="a6">
    <w:name w:val="Balloon Text"/>
    <w:basedOn w:val="a0"/>
    <w:link w:val="Char0"/>
    <w:uiPriority w:val="99"/>
    <w:semiHidden/>
    <w:unhideWhenUsed/>
    <w:rsid w:val="000808BC"/>
    <w:pPr>
      <w:spacing w:after="0" w:line="240" w:lineRule="auto"/>
    </w:pPr>
    <w:rPr>
      <w:rFonts w:ascii="Tahoma" w:hAnsi="Tahoma" w:cs="Tahoma"/>
      <w:sz w:val="16"/>
      <w:szCs w:val="16"/>
    </w:rPr>
  </w:style>
  <w:style w:type="character" w:customStyle="1" w:styleId="Char0">
    <w:name w:val="Κείμενο πλαισίου Char"/>
    <w:basedOn w:val="a1"/>
    <w:link w:val="a6"/>
    <w:uiPriority w:val="99"/>
    <w:semiHidden/>
    <w:rsid w:val="000808B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1609</Words>
  <Characters>8691</Characters>
  <Application>Microsoft Office Word</Application>
  <DocSecurity>0</DocSecurity>
  <Lines>72</Lines>
  <Paragraphs>20</Paragraphs>
  <ScaleCrop>false</ScaleCrop>
  <Company/>
  <LinksUpToDate>false</LinksUpToDate>
  <CharactersWithSpaces>10280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2026-10-13T08:04:00Z</dcterms:created>
  <dcterms:modified xsi:type="dcterms:W3CDTF">2026-10-14T07:31:00Z</dcterms:modified>
</cp:coreProperties>
</file>